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75"/>
        <w:tblW w:w="10031" w:type="dxa"/>
        <w:tblLayout w:type="fixed"/>
        <w:tblLook w:val="0000" w:firstRow="0" w:lastRow="0" w:firstColumn="0" w:lastColumn="0" w:noHBand="0" w:noVBand="0"/>
      </w:tblPr>
      <w:tblGrid>
        <w:gridCol w:w="6911"/>
        <w:gridCol w:w="3120"/>
      </w:tblGrid>
      <w:tr w:rsidR="00794642" w:rsidRPr="007E46A4" w:rsidTr="00794642">
        <w:trPr>
          <w:cantSplit/>
        </w:trPr>
        <w:tc>
          <w:tcPr>
            <w:tcW w:w="6911" w:type="dxa"/>
          </w:tcPr>
          <w:p w:rsidR="00794642" w:rsidRPr="007E46A4" w:rsidRDefault="00794642" w:rsidP="00794642">
            <w:pPr>
              <w:spacing w:before="400" w:after="48" w:line="240" w:lineRule="atLeast"/>
              <w:rPr>
                <w:rFonts w:ascii="Verdana" w:hAnsi="Verdana"/>
                <w:position w:val="6"/>
              </w:rPr>
            </w:pPr>
            <w:r w:rsidRPr="007E46A4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World </w:t>
            </w:r>
            <w:proofErr w:type="spellStart"/>
            <w:r w:rsidRPr="007E46A4">
              <w:rPr>
                <w:rFonts w:ascii="Verdana" w:hAnsi="Verdana" w:cs="Times"/>
                <w:b/>
                <w:position w:val="6"/>
                <w:sz w:val="22"/>
                <w:szCs w:val="22"/>
              </w:rPr>
              <w:t>Radiocommunication</w:t>
            </w:r>
            <w:proofErr w:type="spellEnd"/>
            <w:r w:rsidRPr="007E46A4">
              <w:rPr>
                <w:rFonts w:ascii="Verdana" w:hAnsi="Verdana" w:cs="Times"/>
                <w:b/>
                <w:position w:val="6"/>
                <w:sz w:val="22"/>
                <w:szCs w:val="22"/>
              </w:rPr>
              <w:t xml:space="preserve"> Conference (WRC-12)</w:t>
            </w:r>
            <w:r w:rsidRPr="007E46A4">
              <w:rPr>
                <w:rFonts w:ascii="Verdana" w:hAnsi="Verdana" w:cs="Times"/>
                <w:b/>
                <w:position w:val="6"/>
                <w:sz w:val="26"/>
                <w:szCs w:val="26"/>
              </w:rPr>
              <w:br/>
            </w:r>
            <w:r w:rsidRPr="007E46A4">
              <w:rPr>
                <w:rFonts w:ascii="Verdana" w:hAnsi="Verdana"/>
                <w:b/>
                <w:bCs/>
                <w:position w:val="6"/>
                <w:sz w:val="18"/>
                <w:szCs w:val="18"/>
              </w:rPr>
              <w:t>Geneva, 23 January - 17 February 2012</w:t>
            </w:r>
          </w:p>
        </w:tc>
        <w:tc>
          <w:tcPr>
            <w:tcW w:w="3120" w:type="dxa"/>
          </w:tcPr>
          <w:p w:rsidR="00794642" w:rsidRPr="007E46A4" w:rsidRDefault="00794642" w:rsidP="00794642">
            <w:pPr>
              <w:spacing w:line="240" w:lineRule="atLeast"/>
            </w:pPr>
            <w:bookmarkStart w:id="0" w:name="ditulogo"/>
            <w:bookmarkEnd w:id="0"/>
            <w:r w:rsidRPr="007E46A4">
              <w:rPr>
                <w:noProof/>
                <w:lang w:val="fr-FR" w:eastAsia="fr-FR"/>
              </w:rPr>
              <w:drawing>
                <wp:inline distT="0" distB="0" distL="0" distR="0" wp14:anchorId="6CC6B532" wp14:editId="1E222944">
                  <wp:extent cx="1762125" cy="742950"/>
                  <wp:effectExtent l="0" t="0" r="952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94642" w:rsidRPr="007E46A4" w:rsidTr="00794642">
        <w:trPr>
          <w:cantSplit/>
        </w:trPr>
        <w:tc>
          <w:tcPr>
            <w:tcW w:w="6911" w:type="dxa"/>
            <w:tcBorders>
              <w:bottom w:val="single" w:sz="12" w:space="0" w:color="auto"/>
            </w:tcBorders>
          </w:tcPr>
          <w:p w:rsidR="00794642" w:rsidRPr="007E46A4" w:rsidRDefault="00794642" w:rsidP="00794642">
            <w:pPr>
              <w:spacing w:after="48" w:line="240" w:lineRule="atLeast"/>
              <w:rPr>
                <w:b/>
                <w:smallCaps/>
                <w:szCs w:val="24"/>
              </w:rPr>
            </w:pPr>
            <w:bookmarkStart w:id="1" w:name="dhead"/>
          </w:p>
        </w:tc>
        <w:tc>
          <w:tcPr>
            <w:tcW w:w="3120" w:type="dxa"/>
            <w:tcBorders>
              <w:bottom w:val="single" w:sz="12" w:space="0" w:color="auto"/>
            </w:tcBorders>
          </w:tcPr>
          <w:p w:rsidR="00794642" w:rsidRPr="007E46A4" w:rsidRDefault="00794642" w:rsidP="00794642">
            <w:pPr>
              <w:spacing w:line="240" w:lineRule="atLeast"/>
              <w:rPr>
                <w:rFonts w:ascii="Verdana" w:hAnsi="Verdana"/>
                <w:szCs w:val="24"/>
              </w:rPr>
            </w:pPr>
          </w:p>
        </w:tc>
      </w:tr>
      <w:tr w:rsidR="00794642" w:rsidRPr="007E46A4" w:rsidTr="00794642">
        <w:trPr>
          <w:cantSplit/>
        </w:trPr>
        <w:tc>
          <w:tcPr>
            <w:tcW w:w="6911" w:type="dxa"/>
            <w:tcBorders>
              <w:top w:val="single" w:sz="12" w:space="0" w:color="auto"/>
            </w:tcBorders>
          </w:tcPr>
          <w:p w:rsidR="00794642" w:rsidRPr="007E46A4" w:rsidRDefault="00794642" w:rsidP="00794642">
            <w:pPr>
              <w:spacing w:after="48" w:line="240" w:lineRule="atLeast"/>
              <w:rPr>
                <w:rFonts w:ascii="Verdana" w:hAnsi="Verdana"/>
                <w:b/>
                <w:smallCaps/>
              </w:rPr>
            </w:pPr>
          </w:p>
        </w:tc>
        <w:tc>
          <w:tcPr>
            <w:tcW w:w="3120" w:type="dxa"/>
            <w:tcBorders>
              <w:top w:val="single" w:sz="12" w:space="0" w:color="auto"/>
            </w:tcBorders>
          </w:tcPr>
          <w:p w:rsidR="00794642" w:rsidRPr="007E46A4" w:rsidRDefault="00794642" w:rsidP="00794642">
            <w:pPr>
              <w:spacing w:line="240" w:lineRule="atLeast"/>
              <w:rPr>
                <w:rFonts w:ascii="Verdana" w:hAnsi="Verdana"/>
              </w:rPr>
            </w:pPr>
          </w:p>
        </w:tc>
      </w:tr>
      <w:tr w:rsidR="00794642" w:rsidRPr="007E46A4" w:rsidTr="00794642">
        <w:trPr>
          <w:cantSplit/>
          <w:trHeight w:val="23"/>
        </w:trPr>
        <w:tc>
          <w:tcPr>
            <w:tcW w:w="6911" w:type="dxa"/>
            <w:vMerge w:val="restart"/>
          </w:tcPr>
          <w:p w:rsidR="00794642" w:rsidRPr="007E46A4" w:rsidRDefault="00794642" w:rsidP="007946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</w:rPr>
            </w:pPr>
            <w:bookmarkStart w:id="2" w:name="dnum" w:colFirst="1" w:colLast="1"/>
            <w:bookmarkStart w:id="3" w:name="dmeeting" w:colFirst="0" w:colLast="0"/>
            <w:bookmarkEnd w:id="1"/>
            <w:r w:rsidRPr="007E46A4">
              <w:rPr>
                <w:rFonts w:ascii="Verdana" w:hAnsi="Verdana"/>
                <w:b/>
              </w:rPr>
              <w:t>PLENARY MEETING</w:t>
            </w:r>
          </w:p>
        </w:tc>
        <w:tc>
          <w:tcPr>
            <w:tcW w:w="3120" w:type="dxa"/>
          </w:tcPr>
          <w:p w:rsidR="00794642" w:rsidRPr="007E46A4" w:rsidRDefault="00FC7BFF" w:rsidP="00575235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Addendum 1</w:t>
            </w:r>
            <w:r w:rsidR="00575235">
              <w:rPr>
                <w:rFonts w:ascii="Verdana" w:hAnsi="Verdana"/>
                <w:b/>
              </w:rPr>
              <w:t>3</w:t>
            </w:r>
            <w:r>
              <w:rPr>
                <w:rFonts w:ascii="Verdana" w:hAnsi="Verdana"/>
                <w:b/>
              </w:rPr>
              <w:t xml:space="preserve"> to</w:t>
            </w:r>
            <w:r w:rsidR="00794642" w:rsidRPr="007E46A4">
              <w:rPr>
                <w:rFonts w:ascii="Verdana" w:hAnsi="Verdana"/>
                <w:b/>
              </w:rPr>
              <w:br/>
              <w:t>Document 5-E</w:t>
            </w:r>
          </w:p>
        </w:tc>
      </w:tr>
      <w:tr w:rsidR="00794642" w:rsidRPr="007E46A4" w:rsidTr="00794642">
        <w:trPr>
          <w:cantSplit/>
          <w:trHeight w:val="23"/>
        </w:trPr>
        <w:tc>
          <w:tcPr>
            <w:tcW w:w="6911" w:type="dxa"/>
            <w:vMerge/>
          </w:tcPr>
          <w:p w:rsidR="00794642" w:rsidRPr="007E46A4" w:rsidRDefault="00794642" w:rsidP="007946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120" w:type="dxa"/>
          </w:tcPr>
          <w:p w:rsidR="00794642" w:rsidRPr="007E46A4" w:rsidRDefault="00E33231" w:rsidP="00374E8F">
            <w:pPr>
              <w:tabs>
                <w:tab w:val="left" w:pos="993"/>
              </w:tabs>
              <w:rPr>
                <w:rFonts w:ascii="Verdana" w:hAnsi="Verdana"/>
              </w:rPr>
            </w:pPr>
            <w:r>
              <w:rPr>
                <w:rFonts w:ascii="Verdana" w:hAnsi="Verdana"/>
                <w:b/>
              </w:rPr>
              <w:t>1</w:t>
            </w:r>
            <w:r w:rsidR="00374E8F">
              <w:rPr>
                <w:rFonts w:ascii="Verdana" w:hAnsi="Verdana"/>
                <w:b/>
              </w:rPr>
              <w:t>7</w:t>
            </w:r>
            <w:bookmarkStart w:id="5" w:name="_GoBack"/>
            <w:bookmarkEnd w:id="5"/>
            <w:r>
              <w:rPr>
                <w:rFonts w:ascii="Verdana" w:hAnsi="Verdana"/>
                <w:b/>
              </w:rPr>
              <w:t xml:space="preserve"> November </w:t>
            </w:r>
            <w:r w:rsidR="00794642" w:rsidRPr="007E46A4">
              <w:rPr>
                <w:rFonts w:ascii="Verdana" w:hAnsi="Verdana"/>
                <w:b/>
              </w:rPr>
              <w:t>2011</w:t>
            </w:r>
          </w:p>
        </w:tc>
      </w:tr>
      <w:tr w:rsidR="00794642" w:rsidRPr="007E46A4" w:rsidTr="00794642">
        <w:trPr>
          <w:cantSplit/>
          <w:trHeight w:val="23"/>
        </w:trPr>
        <w:tc>
          <w:tcPr>
            <w:tcW w:w="6911" w:type="dxa"/>
            <w:vMerge/>
          </w:tcPr>
          <w:p w:rsidR="00794642" w:rsidRPr="007E46A4" w:rsidRDefault="00794642" w:rsidP="00794642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</w:rPr>
            </w:pPr>
            <w:bookmarkStart w:id="6" w:name="dorlang" w:colFirst="1" w:colLast="1"/>
            <w:bookmarkEnd w:id="4"/>
          </w:p>
        </w:tc>
        <w:tc>
          <w:tcPr>
            <w:tcW w:w="3120" w:type="dxa"/>
          </w:tcPr>
          <w:p w:rsidR="00794642" w:rsidRPr="007E46A4" w:rsidRDefault="00794642" w:rsidP="00794642">
            <w:pPr>
              <w:tabs>
                <w:tab w:val="left" w:pos="993"/>
              </w:tabs>
              <w:spacing w:after="120"/>
              <w:rPr>
                <w:rFonts w:ascii="Verdana" w:hAnsi="Verdana"/>
              </w:rPr>
            </w:pPr>
            <w:r w:rsidRPr="007E46A4">
              <w:rPr>
                <w:rFonts w:ascii="Verdana" w:hAnsi="Verdana"/>
                <w:b/>
              </w:rPr>
              <w:t>Original: English</w:t>
            </w:r>
          </w:p>
        </w:tc>
      </w:tr>
      <w:tr w:rsidR="00794642" w:rsidRPr="007E46A4" w:rsidTr="00794642">
        <w:trPr>
          <w:cantSplit/>
        </w:trPr>
        <w:tc>
          <w:tcPr>
            <w:tcW w:w="10031" w:type="dxa"/>
            <w:gridSpan w:val="2"/>
          </w:tcPr>
          <w:p w:rsidR="00794642" w:rsidRPr="007E46A4" w:rsidRDefault="00794642" w:rsidP="00794642">
            <w:pPr>
              <w:pStyle w:val="Source"/>
            </w:pPr>
            <w:bookmarkStart w:id="7" w:name="dsource" w:colFirst="0" w:colLast="0"/>
            <w:bookmarkEnd w:id="6"/>
          </w:p>
        </w:tc>
      </w:tr>
      <w:tr w:rsidR="00794642" w:rsidRPr="007E46A4" w:rsidTr="00794642">
        <w:trPr>
          <w:cantSplit/>
        </w:trPr>
        <w:tc>
          <w:tcPr>
            <w:tcW w:w="10031" w:type="dxa"/>
            <w:gridSpan w:val="2"/>
          </w:tcPr>
          <w:p w:rsidR="00794642" w:rsidRPr="007E46A4" w:rsidRDefault="00794642" w:rsidP="00794642">
            <w:pPr>
              <w:pStyle w:val="Title1"/>
            </w:pPr>
            <w:bookmarkStart w:id="8" w:name="dtitle1" w:colFirst="0" w:colLast="0"/>
            <w:bookmarkEnd w:id="7"/>
            <w:r w:rsidRPr="007E46A4">
              <w:t>EUROPEAN COMMON PROPOSALS FOR</w:t>
            </w:r>
            <w:r w:rsidRPr="007E46A4">
              <w:br/>
              <w:t>THE WORK OF THE CONFERENCE</w:t>
            </w:r>
          </w:p>
        </w:tc>
      </w:tr>
      <w:tr w:rsidR="00794642" w:rsidRPr="007E46A4" w:rsidTr="00794642">
        <w:trPr>
          <w:cantSplit/>
        </w:trPr>
        <w:tc>
          <w:tcPr>
            <w:tcW w:w="10031" w:type="dxa"/>
            <w:gridSpan w:val="2"/>
          </w:tcPr>
          <w:p w:rsidR="00794642" w:rsidRPr="007E46A4" w:rsidRDefault="00794642" w:rsidP="00794642">
            <w:pPr>
              <w:pStyle w:val="Title2"/>
            </w:pPr>
            <w:bookmarkStart w:id="9" w:name="dtitle2" w:colFirst="0" w:colLast="0"/>
            <w:bookmarkEnd w:id="8"/>
            <w:r w:rsidRPr="007E46A4">
              <w:t xml:space="preserve">part </w:t>
            </w:r>
            <w:r>
              <w:t>13</w:t>
            </w:r>
          </w:p>
        </w:tc>
      </w:tr>
      <w:tr w:rsidR="00794642" w:rsidRPr="007E46A4" w:rsidTr="00794642">
        <w:trPr>
          <w:cantSplit/>
        </w:trPr>
        <w:tc>
          <w:tcPr>
            <w:tcW w:w="10031" w:type="dxa"/>
            <w:gridSpan w:val="2"/>
          </w:tcPr>
          <w:p w:rsidR="00794642" w:rsidRPr="007E46A4" w:rsidRDefault="00794642" w:rsidP="00794642">
            <w:pPr>
              <w:pStyle w:val="Agendaitem"/>
            </w:pPr>
            <w:bookmarkStart w:id="10" w:name="dtitle3" w:colFirst="0" w:colLast="0"/>
            <w:bookmarkEnd w:id="9"/>
            <w:r w:rsidRPr="007E46A4">
              <w:t xml:space="preserve">Agenda </w:t>
            </w:r>
            <w:r w:rsidRPr="00E33231">
              <w:rPr>
                <w:lang w:val="en-GB"/>
              </w:rPr>
              <w:t>item</w:t>
            </w:r>
            <w:r w:rsidRPr="007E46A4">
              <w:t xml:space="preserve"> 1.</w:t>
            </w:r>
            <w:r>
              <w:t>13</w:t>
            </w:r>
          </w:p>
        </w:tc>
      </w:tr>
      <w:bookmarkEnd w:id="10"/>
    </w:tbl>
    <w:p w:rsidR="002E0B27" w:rsidRPr="00575235" w:rsidRDefault="002E0B27" w:rsidP="002E0B27">
      <w:pPr>
        <w:rPr>
          <w:sz w:val="24"/>
          <w:szCs w:val="24"/>
        </w:rPr>
      </w:pPr>
    </w:p>
    <w:p w:rsidR="00E33231" w:rsidRPr="00E33231" w:rsidRDefault="00E33231" w:rsidP="00E33231">
      <w:pPr>
        <w:tabs>
          <w:tab w:val="left" w:pos="1134"/>
          <w:tab w:val="left" w:pos="1871"/>
          <w:tab w:val="left" w:pos="2268"/>
        </w:tabs>
        <w:spacing w:before="240"/>
        <w:jc w:val="both"/>
        <w:rPr>
          <w:sz w:val="24"/>
          <w:lang w:eastAsia="en-US"/>
        </w:rPr>
      </w:pPr>
      <w:r w:rsidRPr="00E33231">
        <w:rPr>
          <w:sz w:val="24"/>
          <w:lang w:eastAsia="en-US"/>
        </w:rPr>
        <w:t>1.13</w:t>
      </w:r>
      <w:r w:rsidRPr="00E33231">
        <w:rPr>
          <w:sz w:val="24"/>
          <w:lang w:eastAsia="en-US"/>
        </w:rPr>
        <w:tab/>
        <w:t>to consider the results of ITU</w:t>
      </w:r>
      <w:r w:rsidRPr="00E33231">
        <w:rPr>
          <w:sz w:val="24"/>
          <w:lang w:eastAsia="en-US"/>
        </w:rPr>
        <w:noBreakHyphen/>
        <w:t xml:space="preserve">R studies in accordance with </w:t>
      </w:r>
      <w:r w:rsidRPr="00E33231">
        <w:rPr>
          <w:bCs/>
          <w:sz w:val="24"/>
          <w:lang w:eastAsia="en-US"/>
        </w:rPr>
        <w:t xml:space="preserve">Resolution </w:t>
      </w:r>
      <w:r w:rsidRPr="00E33231">
        <w:rPr>
          <w:b/>
          <w:sz w:val="24"/>
          <w:lang w:eastAsia="en-US"/>
        </w:rPr>
        <w:t>551 (WRC</w:t>
      </w:r>
      <w:r w:rsidRPr="00E33231">
        <w:rPr>
          <w:b/>
          <w:sz w:val="24"/>
          <w:lang w:eastAsia="en-US"/>
        </w:rPr>
        <w:noBreakHyphen/>
        <w:t>07)</w:t>
      </w:r>
      <w:r w:rsidRPr="00E33231">
        <w:rPr>
          <w:sz w:val="24"/>
          <w:lang w:eastAsia="en-US"/>
        </w:rPr>
        <w:t xml:space="preserve"> and decide on the spectrum usage of the 21.4-22 GHz band for the broadcasting-satellite service and the associated feeder-link bands in Regions 1 and 3;</w:t>
      </w:r>
    </w:p>
    <w:p w:rsidR="00E33231" w:rsidRDefault="00E33231" w:rsidP="002E0B27">
      <w:pPr>
        <w:rPr>
          <w:b/>
          <w:sz w:val="24"/>
          <w:szCs w:val="24"/>
          <w:u w:val="single"/>
        </w:rPr>
      </w:pPr>
    </w:p>
    <w:p w:rsidR="00E33231" w:rsidRDefault="00E33231" w:rsidP="002E0B27">
      <w:pPr>
        <w:rPr>
          <w:b/>
          <w:sz w:val="24"/>
          <w:szCs w:val="24"/>
          <w:u w:val="single"/>
        </w:rPr>
      </w:pPr>
    </w:p>
    <w:p w:rsidR="002E0B27" w:rsidRPr="00E33231" w:rsidRDefault="002E0B27" w:rsidP="002E0B27">
      <w:pPr>
        <w:rPr>
          <w:b/>
          <w:sz w:val="24"/>
          <w:szCs w:val="24"/>
        </w:rPr>
      </w:pPr>
      <w:r w:rsidRPr="00E33231">
        <w:rPr>
          <w:b/>
          <w:sz w:val="24"/>
          <w:szCs w:val="24"/>
        </w:rPr>
        <w:t>Introduction</w:t>
      </w:r>
    </w:p>
    <w:p w:rsidR="00C874B9" w:rsidRPr="00575235" w:rsidRDefault="00C874B9" w:rsidP="002E0B27">
      <w:pPr>
        <w:rPr>
          <w:sz w:val="24"/>
          <w:szCs w:val="24"/>
          <w:lang w:val="en-US"/>
        </w:rPr>
      </w:pPr>
    </w:p>
    <w:p w:rsidR="002E0B27" w:rsidRPr="00575235" w:rsidRDefault="00111A62" w:rsidP="00E33231">
      <w:pPr>
        <w:jc w:val="both"/>
        <w:rPr>
          <w:sz w:val="24"/>
          <w:szCs w:val="24"/>
          <w:lang w:val="en-US"/>
        </w:rPr>
      </w:pPr>
      <w:r w:rsidRPr="00575235">
        <w:rPr>
          <w:sz w:val="24"/>
          <w:szCs w:val="24"/>
          <w:lang w:val="en-US"/>
        </w:rPr>
        <w:t xml:space="preserve">Under Agenda item 1.13, </w:t>
      </w:r>
      <w:r w:rsidR="002E0B27" w:rsidRPr="00575235">
        <w:rPr>
          <w:sz w:val="24"/>
          <w:szCs w:val="24"/>
          <w:lang w:val="en-US"/>
        </w:rPr>
        <w:t xml:space="preserve">Europe proposes </w:t>
      </w:r>
      <w:r w:rsidR="002E0B27" w:rsidRPr="00E33231">
        <w:rPr>
          <w:sz w:val="24"/>
          <w:szCs w:val="24"/>
          <w:lang w:val="en-US"/>
        </w:rPr>
        <w:t>that WRC-12 adopts</w:t>
      </w:r>
      <w:r w:rsidR="002E0B27" w:rsidRPr="00575235">
        <w:rPr>
          <w:sz w:val="24"/>
          <w:szCs w:val="24"/>
          <w:lang w:val="en-US"/>
        </w:rPr>
        <w:t xml:space="preserve"> definitive provisions for the use of </w:t>
      </w:r>
      <w:r w:rsidRPr="00575235">
        <w:rPr>
          <w:sz w:val="24"/>
          <w:szCs w:val="24"/>
          <w:lang w:val="en-US"/>
        </w:rPr>
        <w:t>the broadcasting-satellite service (</w:t>
      </w:r>
      <w:r w:rsidR="002E0B27" w:rsidRPr="00575235">
        <w:rPr>
          <w:sz w:val="24"/>
          <w:szCs w:val="24"/>
          <w:lang w:val="en-US"/>
        </w:rPr>
        <w:t>BSS</w:t>
      </w:r>
      <w:r w:rsidRPr="00575235">
        <w:rPr>
          <w:sz w:val="24"/>
          <w:szCs w:val="24"/>
          <w:lang w:val="en-US"/>
        </w:rPr>
        <w:t>)</w:t>
      </w:r>
      <w:r w:rsidR="002E0B27" w:rsidRPr="00575235">
        <w:rPr>
          <w:sz w:val="24"/>
          <w:szCs w:val="24"/>
          <w:lang w:val="en-US"/>
        </w:rPr>
        <w:t xml:space="preserve"> in the 21.4-22 GHz band</w:t>
      </w:r>
      <w:r w:rsidRPr="00575235">
        <w:rPr>
          <w:b/>
          <w:sz w:val="24"/>
          <w:szCs w:val="24"/>
          <w:lang w:val="en-US"/>
        </w:rPr>
        <w:t>,</w:t>
      </w:r>
      <w:r w:rsidR="002E0B27" w:rsidRPr="00575235">
        <w:rPr>
          <w:sz w:val="24"/>
          <w:szCs w:val="24"/>
          <w:lang w:val="en-US"/>
        </w:rPr>
        <w:t xml:space="preserve"> modifies the </w:t>
      </w:r>
      <w:r w:rsidRPr="00575235">
        <w:rPr>
          <w:sz w:val="24"/>
          <w:szCs w:val="24"/>
          <w:lang w:val="en-US"/>
        </w:rPr>
        <w:t>A</w:t>
      </w:r>
      <w:r w:rsidR="002E0B27" w:rsidRPr="00575235">
        <w:rPr>
          <w:sz w:val="24"/>
          <w:szCs w:val="24"/>
          <w:lang w:val="en-US"/>
        </w:rPr>
        <w:t xml:space="preserve">rticles and </w:t>
      </w:r>
      <w:r w:rsidRPr="00575235">
        <w:rPr>
          <w:sz w:val="24"/>
          <w:szCs w:val="24"/>
          <w:lang w:val="en-US"/>
        </w:rPr>
        <w:t>A</w:t>
      </w:r>
      <w:r w:rsidR="002E0B27" w:rsidRPr="00575235">
        <w:rPr>
          <w:sz w:val="24"/>
          <w:szCs w:val="24"/>
          <w:lang w:val="en-US"/>
        </w:rPr>
        <w:t>ppendices of the Radio Regulations</w:t>
      </w:r>
      <w:r w:rsidRPr="00575235">
        <w:rPr>
          <w:sz w:val="24"/>
          <w:szCs w:val="24"/>
          <w:lang w:val="en-US"/>
        </w:rPr>
        <w:t xml:space="preserve"> accordingly</w:t>
      </w:r>
      <w:r w:rsidR="002E0B27" w:rsidRPr="00575235">
        <w:rPr>
          <w:sz w:val="24"/>
          <w:szCs w:val="24"/>
          <w:lang w:val="en-US"/>
        </w:rPr>
        <w:t xml:space="preserve"> and improve</w:t>
      </w:r>
      <w:r w:rsidRPr="00575235">
        <w:rPr>
          <w:sz w:val="24"/>
          <w:szCs w:val="24"/>
          <w:lang w:val="en-US"/>
        </w:rPr>
        <w:t>s</w:t>
      </w:r>
      <w:r w:rsidR="002E0B27" w:rsidRPr="00575235">
        <w:rPr>
          <w:sz w:val="24"/>
          <w:szCs w:val="24"/>
          <w:lang w:val="en-US"/>
        </w:rPr>
        <w:t xml:space="preserve"> transparency and accuracy of the due diligence procedure.</w:t>
      </w:r>
    </w:p>
    <w:p w:rsidR="00111A62" w:rsidRPr="00575235" w:rsidRDefault="00111A62" w:rsidP="00E33231">
      <w:pPr>
        <w:jc w:val="both"/>
        <w:rPr>
          <w:b/>
          <w:sz w:val="24"/>
          <w:szCs w:val="24"/>
          <w:lang w:val="en-US"/>
        </w:rPr>
      </w:pPr>
    </w:p>
    <w:p w:rsidR="00111A62" w:rsidRPr="00575235" w:rsidRDefault="00111A62" w:rsidP="00E33231">
      <w:pPr>
        <w:overflowPunct/>
        <w:autoSpaceDE/>
        <w:autoSpaceDN/>
        <w:adjustRightInd/>
        <w:spacing w:before="120"/>
        <w:jc w:val="both"/>
        <w:textAlignment w:val="auto"/>
        <w:rPr>
          <w:rFonts w:eastAsia="MS Mincho"/>
          <w:sz w:val="24"/>
          <w:szCs w:val="24"/>
          <w:lang w:val="en-US" w:eastAsia="ja-JP"/>
        </w:rPr>
      </w:pPr>
      <w:r w:rsidRPr="00575235">
        <w:rPr>
          <w:rFonts w:eastAsia="MS Mincho"/>
          <w:sz w:val="24"/>
          <w:szCs w:val="24"/>
          <w:lang w:val="en-US" w:eastAsia="ja-JP"/>
        </w:rPr>
        <w:t>Following the structure of the CPM report, Europe presents its proposals in three sub-parts (each of them corresponding to a separate addendum to this document</w:t>
      </w:r>
      <w:r w:rsidR="00543562">
        <w:rPr>
          <w:rFonts w:eastAsia="MS Mincho"/>
          <w:sz w:val="24"/>
          <w:szCs w:val="24"/>
          <w:lang w:val="en-US" w:eastAsia="ja-JP"/>
        </w:rPr>
        <w:t>)</w:t>
      </w:r>
      <w:r w:rsidRPr="00575235">
        <w:rPr>
          <w:rFonts w:eastAsia="MS Mincho"/>
          <w:sz w:val="24"/>
          <w:szCs w:val="24"/>
          <w:lang w:val="en-US" w:eastAsia="ja-JP"/>
        </w:rPr>
        <w:t xml:space="preserve">: </w:t>
      </w:r>
    </w:p>
    <w:p w:rsidR="00111A62" w:rsidRPr="00575235" w:rsidRDefault="00111A62" w:rsidP="00E33231">
      <w:pPr>
        <w:overflowPunct/>
        <w:autoSpaceDE/>
        <w:autoSpaceDN/>
        <w:adjustRightInd/>
        <w:spacing w:before="120"/>
        <w:ind w:left="720" w:hanging="720"/>
        <w:jc w:val="both"/>
        <w:textAlignment w:val="auto"/>
        <w:rPr>
          <w:rFonts w:eastAsia="MS Mincho"/>
          <w:sz w:val="24"/>
          <w:szCs w:val="24"/>
          <w:lang w:val="en-US" w:eastAsia="ja-JP"/>
        </w:rPr>
      </w:pPr>
      <w:r w:rsidRPr="00575235">
        <w:rPr>
          <w:rFonts w:eastAsia="MS Mincho"/>
          <w:sz w:val="24"/>
          <w:szCs w:val="24"/>
          <w:lang w:val="en-US" w:eastAsia="ja-JP"/>
        </w:rPr>
        <w:t xml:space="preserve">– </w:t>
      </w:r>
      <w:r w:rsidRPr="00575235">
        <w:rPr>
          <w:rFonts w:eastAsia="MS Mincho"/>
          <w:sz w:val="24"/>
          <w:szCs w:val="24"/>
          <w:lang w:val="en-US" w:eastAsia="ja-JP"/>
        </w:rPr>
        <w:tab/>
        <w:t xml:space="preserve">Sub-Part A </w:t>
      </w:r>
      <w:r w:rsidR="00E33231">
        <w:rPr>
          <w:rFonts w:eastAsia="MS Mincho"/>
          <w:sz w:val="24"/>
          <w:szCs w:val="24"/>
          <w:lang w:val="en-US" w:eastAsia="ja-JP"/>
        </w:rPr>
        <w:t xml:space="preserve">(Addendum 1) </w:t>
      </w:r>
      <w:r w:rsidRPr="00575235">
        <w:rPr>
          <w:rFonts w:eastAsia="MS Mincho"/>
          <w:sz w:val="24"/>
          <w:szCs w:val="24"/>
          <w:lang w:val="en-US" w:eastAsia="ja-JP"/>
        </w:rPr>
        <w:t xml:space="preserve">– Sharing between satellite networks in the broadcasting-satellite service (BSS) based on the use of the procedures of Articles 9 and 11 together with a reduction of the size of the coordination arc to ±6° and a Resolution about information on satellites, identical to the one proposed by Europe under WRC-12 Agenda item 7, </w:t>
      </w:r>
    </w:p>
    <w:p w:rsidR="00111A62" w:rsidRPr="00575235" w:rsidRDefault="00111A62" w:rsidP="00E33231">
      <w:pPr>
        <w:overflowPunct/>
        <w:autoSpaceDE/>
        <w:autoSpaceDN/>
        <w:adjustRightInd/>
        <w:spacing w:before="120"/>
        <w:ind w:left="720" w:hanging="720"/>
        <w:jc w:val="both"/>
        <w:textAlignment w:val="auto"/>
        <w:rPr>
          <w:rFonts w:eastAsia="MS Mincho"/>
          <w:sz w:val="24"/>
          <w:szCs w:val="24"/>
          <w:lang w:val="en-US" w:eastAsia="ja-JP"/>
        </w:rPr>
      </w:pPr>
      <w:r w:rsidRPr="00575235">
        <w:rPr>
          <w:rFonts w:eastAsia="MS Mincho"/>
          <w:sz w:val="24"/>
          <w:szCs w:val="24"/>
          <w:lang w:val="en-US" w:eastAsia="ja-JP"/>
        </w:rPr>
        <w:t xml:space="preserve">– </w:t>
      </w:r>
      <w:r w:rsidRPr="00575235">
        <w:rPr>
          <w:rFonts w:eastAsia="MS Mincho"/>
          <w:sz w:val="24"/>
          <w:szCs w:val="24"/>
          <w:lang w:val="en-US" w:eastAsia="ja-JP"/>
        </w:rPr>
        <w:tab/>
        <w:t xml:space="preserve">Sub-Part B </w:t>
      </w:r>
      <w:r w:rsidR="00E33231">
        <w:rPr>
          <w:rFonts w:eastAsia="MS Mincho"/>
          <w:sz w:val="24"/>
          <w:szCs w:val="24"/>
          <w:lang w:val="en-US" w:eastAsia="ja-JP"/>
        </w:rPr>
        <w:t xml:space="preserve">(Addendum 2) </w:t>
      </w:r>
      <w:r w:rsidRPr="00575235">
        <w:rPr>
          <w:rFonts w:eastAsia="MS Mincho"/>
          <w:sz w:val="24"/>
          <w:szCs w:val="24"/>
          <w:lang w:val="en-US" w:eastAsia="ja-JP"/>
        </w:rPr>
        <w:t xml:space="preserve">– New allocation to the fixed-satellite service (Earth-to-space) in the bands 24.65-25.25 GHz in Region 1 and 24.65-24.75 GHz in Region 3, together with a minimum earth station antenna size of </w:t>
      </w:r>
      <w:smartTag w:uri="urn:schemas-microsoft-com:office:smarttags" w:element="metricconverter">
        <w:smartTagPr>
          <w:attr w:name="ProductID" w:val="3.5 m"/>
        </w:smartTagPr>
        <w:r w:rsidRPr="00575235">
          <w:rPr>
            <w:rFonts w:eastAsia="MS Mincho"/>
            <w:sz w:val="24"/>
            <w:szCs w:val="24"/>
            <w:lang w:val="en-US" w:eastAsia="ja-JP"/>
          </w:rPr>
          <w:t>3.5 m</w:t>
        </w:r>
      </w:smartTag>
      <w:r w:rsidRPr="00575235">
        <w:rPr>
          <w:rFonts w:eastAsia="MS Mincho"/>
          <w:sz w:val="24"/>
          <w:szCs w:val="24"/>
          <w:lang w:val="en-US" w:eastAsia="ja-JP"/>
        </w:rPr>
        <w:t xml:space="preserve">, </w:t>
      </w:r>
    </w:p>
    <w:p w:rsidR="00111A62" w:rsidRPr="00575235" w:rsidRDefault="00543562" w:rsidP="00E33231">
      <w:pPr>
        <w:overflowPunct/>
        <w:autoSpaceDE/>
        <w:autoSpaceDN/>
        <w:adjustRightInd/>
        <w:spacing w:before="120"/>
        <w:ind w:left="709" w:hanging="709"/>
        <w:jc w:val="both"/>
        <w:textAlignment w:val="auto"/>
        <w:rPr>
          <w:rFonts w:eastAsia="MS Mincho"/>
          <w:sz w:val="24"/>
          <w:szCs w:val="24"/>
          <w:lang w:val="en-US" w:eastAsia="ja-JP"/>
        </w:rPr>
      </w:pPr>
      <w:r>
        <w:rPr>
          <w:rFonts w:eastAsia="MS Mincho"/>
          <w:sz w:val="24"/>
          <w:szCs w:val="24"/>
          <w:lang w:val="en-US" w:eastAsia="ja-JP"/>
        </w:rPr>
        <w:t xml:space="preserve">– </w:t>
      </w:r>
      <w:r>
        <w:rPr>
          <w:rFonts w:eastAsia="MS Mincho"/>
          <w:sz w:val="24"/>
          <w:szCs w:val="24"/>
          <w:lang w:val="en-US" w:eastAsia="ja-JP"/>
        </w:rPr>
        <w:tab/>
        <w:t xml:space="preserve">Sub-Part C (Addendum </w:t>
      </w:r>
      <w:r w:rsidR="00E33231">
        <w:rPr>
          <w:rFonts w:eastAsia="MS Mincho"/>
          <w:sz w:val="24"/>
          <w:szCs w:val="24"/>
          <w:lang w:val="en-US" w:eastAsia="ja-JP"/>
        </w:rPr>
        <w:t xml:space="preserve">3) </w:t>
      </w:r>
      <w:r w:rsidR="00111A62" w:rsidRPr="00575235">
        <w:rPr>
          <w:rFonts w:eastAsia="MS Mincho"/>
          <w:sz w:val="24"/>
          <w:szCs w:val="24"/>
          <w:lang w:val="en-US" w:eastAsia="ja-JP"/>
        </w:rPr>
        <w:t xml:space="preserve">– Sharing between the broadcasting-satellite service and terrestrial services: </w:t>
      </w:r>
    </w:p>
    <w:p w:rsidR="00111A62" w:rsidRPr="00575235" w:rsidRDefault="00111A62" w:rsidP="00E33231">
      <w:pPr>
        <w:overflowPunct/>
        <w:autoSpaceDE/>
        <w:autoSpaceDN/>
        <w:adjustRightInd/>
        <w:spacing w:before="120"/>
        <w:ind w:left="1440" w:hanging="720"/>
        <w:jc w:val="both"/>
        <w:textAlignment w:val="auto"/>
        <w:rPr>
          <w:rFonts w:eastAsia="MS Mincho"/>
          <w:sz w:val="24"/>
          <w:szCs w:val="24"/>
          <w:lang w:val="en-US" w:eastAsia="ja-JP"/>
        </w:rPr>
      </w:pPr>
      <w:r w:rsidRPr="00575235">
        <w:rPr>
          <w:rFonts w:eastAsia="MS Mincho"/>
          <w:sz w:val="24"/>
          <w:szCs w:val="24"/>
          <w:lang w:val="en-US" w:eastAsia="ja-JP"/>
        </w:rPr>
        <w:t xml:space="preserve">– </w:t>
      </w:r>
      <w:r w:rsidRPr="00575235">
        <w:rPr>
          <w:rFonts w:eastAsia="MS Mincho"/>
          <w:sz w:val="24"/>
          <w:szCs w:val="24"/>
          <w:lang w:val="en-US" w:eastAsia="ja-JP"/>
        </w:rPr>
        <w:tab/>
        <w:t xml:space="preserve">Case of terrestrial services in Region 2: protection of the terrestrial services by including a </w:t>
      </w:r>
      <w:proofErr w:type="spellStart"/>
      <w:r w:rsidRPr="00575235">
        <w:rPr>
          <w:rFonts w:eastAsia="MS Mincho"/>
          <w:sz w:val="24"/>
          <w:szCs w:val="24"/>
          <w:lang w:val="en-US" w:eastAsia="ja-JP"/>
        </w:rPr>
        <w:t>pfd</w:t>
      </w:r>
      <w:proofErr w:type="spellEnd"/>
      <w:r w:rsidRPr="00575235">
        <w:rPr>
          <w:rFonts w:eastAsia="MS Mincho"/>
          <w:sz w:val="24"/>
          <w:szCs w:val="24"/>
          <w:lang w:val="en-US" w:eastAsia="ja-JP"/>
        </w:rPr>
        <w:t xml:space="preserve"> mask of -115/-105 </w:t>
      </w:r>
      <w:proofErr w:type="spellStart"/>
      <w:r w:rsidRPr="00575235">
        <w:rPr>
          <w:rFonts w:eastAsia="MS Mincho"/>
          <w:sz w:val="24"/>
          <w:szCs w:val="24"/>
          <w:lang w:val="en-US" w:eastAsia="ja-JP"/>
        </w:rPr>
        <w:t>dBW</w:t>
      </w:r>
      <w:proofErr w:type="spellEnd"/>
      <w:r w:rsidRPr="00575235">
        <w:rPr>
          <w:rFonts w:eastAsia="MS Mincho"/>
          <w:sz w:val="24"/>
          <w:szCs w:val="24"/>
          <w:lang w:val="en-US" w:eastAsia="ja-JP"/>
        </w:rPr>
        <w:t xml:space="preserve">/(m².MHz) over Region 2 and protection of </w:t>
      </w:r>
      <w:r w:rsidRPr="00575235">
        <w:rPr>
          <w:rFonts w:eastAsia="MS Mincho"/>
          <w:sz w:val="24"/>
          <w:szCs w:val="24"/>
          <w:lang w:val="en-US" w:eastAsia="ja-JP"/>
        </w:rPr>
        <w:lastRenderedPageBreak/>
        <w:t xml:space="preserve">BSS earth stations from terrestrial services by including a </w:t>
      </w:r>
      <w:proofErr w:type="spellStart"/>
      <w:r w:rsidRPr="00575235">
        <w:rPr>
          <w:rFonts w:eastAsia="MS Mincho"/>
          <w:sz w:val="24"/>
          <w:szCs w:val="24"/>
          <w:lang w:val="en-US" w:eastAsia="ja-JP"/>
        </w:rPr>
        <w:t>pfd</w:t>
      </w:r>
      <w:proofErr w:type="spellEnd"/>
      <w:r w:rsidRPr="00575235">
        <w:rPr>
          <w:rFonts w:eastAsia="MS Mincho"/>
          <w:sz w:val="24"/>
          <w:szCs w:val="24"/>
          <w:lang w:val="en-US" w:eastAsia="ja-JP"/>
        </w:rPr>
        <w:t xml:space="preserve"> limit to be met at the border of Regions 1 and 3 countries,  </w:t>
      </w:r>
    </w:p>
    <w:p w:rsidR="00111A62" w:rsidRDefault="00111A62" w:rsidP="00E33231">
      <w:pPr>
        <w:overflowPunct/>
        <w:autoSpaceDE/>
        <w:autoSpaceDN/>
        <w:adjustRightInd/>
        <w:spacing w:before="120"/>
        <w:ind w:left="1440" w:hanging="720"/>
        <w:jc w:val="both"/>
        <w:textAlignment w:val="auto"/>
        <w:rPr>
          <w:rFonts w:eastAsia="MS Mincho"/>
          <w:sz w:val="24"/>
          <w:szCs w:val="24"/>
          <w:lang w:val="en-US" w:eastAsia="ja-JP"/>
        </w:rPr>
      </w:pPr>
      <w:r w:rsidRPr="00575235">
        <w:rPr>
          <w:rFonts w:eastAsia="MS Mincho"/>
          <w:sz w:val="24"/>
          <w:szCs w:val="24"/>
          <w:lang w:val="en-US" w:eastAsia="ja-JP"/>
        </w:rPr>
        <w:t xml:space="preserve">– </w:t>
      </w:r>
      <w:r w:rsidRPr="00575235">
        <w:rPr>
          <w:rFonts w:eastAsia="MS Mincho"/>
          <w:sz w:val="24"/>
          <w:szCs w:val="24"/>
          <w:lang w:val="en-US" w:eastAsia="ja-JP"/>
        </w:rPr>
        <w:tab/>
        <w:t xml:space="preserve">Case of terrestrial services in Regions 1 and 3: protection of terrestrial services by including </w:t>
      </w:r>
      <w:r w:rsidR="00DC1D2B" w:rsidRPr="00575235">
        <w:rPr>
          <w:rFonts w:eastAsia="MS Mincho"/>
          <w:sz w:val="24"/>
          <w:szCs w:val="24"/>
          <w:lang w:val="en-US" w:eastAsia="ja-JP"/>
        </w:rPr>
        <w:t xml:space="preserve">a </w:t>
      </w:r>
      <w:proofErr w:type="spellStart"/>
      <w:r w:rsidR="00DC1D2B" w:rsidRPr="00575235">
        <w:rPr>
          <w:rFonts w:eastAsia="MS Mincho"/>
          <w:sz w:val="24"/>
          <w:szCs w:val="24"/>
          <w:lang w:val="en-US" w:eastAsia="ja-JP"/>
        </w:rPr>
        <w:t>pfd</w:t>
      </w:r>
      <w:proofErr w:type="spellEnd"/>
      <w:r w:rsidR="00DC1D2B" w:rsidRPr="00575235">
        <w:rPr>
          <w:rFonts w:eastAsia="MS Mincho"/>
          <w:sz w:val="24"/>
          <w:szCs w:val="24"/>
          <w:lang w:val="en-US" w:eastAsia="ja-JP"/>
        </w:rPr>
        <w:t xml:space="preserve"> mask of -115/-105 </w:t>
      </w:r>
      <w:proofErr w:type="spellStart"/>
      <w:r w:rsidR="00DC1D2B" w:rsidRPr="00575235">
        <w:rPr>
          <w:rFonts w:eastAsia="MS Mincho"/>
          <w:sz w:val="24"/>
          <w:szCs w:val="24"/>
          <w:lang w:val="en-US" w:eastAsia="ja-JP"/>
        </w:rPr>
        <w:t>dBW</w:t>
      </w:r>
      <w:proofErr w:type="spellEnd"/>
      <w:r w:rsidR="00DC1D2B" w:rsidRPr="00575235">
        <w:rPr>
          <w:rFonts w:eastAsia="MS Mincho"/>
          <w:sz w:val="24"/>
          <w:szCs w:val="24"/>
          <w:lang w:val="en-US" w:eastAsia="ja-JP"/>
        </w:rPr>
        <w:t xml:space="preserve">/(m².MHz) over Regions 1 and 3 and protection of BSS earth stations from terrestrial services by including </w:t>
      </w:r>
      <w:r w:rsidRPr="00575235">
        <w:rPr>
          <w:rFonts w:eastAsia="MS Mincho"/>
          <w:sz w:val="24"/>
          <w:szCs w:val="24"/>
          <w:lang w:val="en-US" w:eastAsia="ja-JP"/>
        </w:rPr>
        <w:t xml:space="preserve">a </w:t>
      </w:r>
      <w:proofErr w:type="spellStart"/>
      <w:r w:rsidRPr="00575235">
        <w:rPr>
          <w:rFonts w:eastAsia="MS Mincho"/>
          <w:sz w:val="24"/>
          <w:szCs w:val="24"/>
          <w:lang w:val="en-US" w:eastAsia="ja-JP"/>
        </w:rPr>
        <w:t>pfd</w:t>
      </w:r>
      <w:proofErr w:type="spellEnd"/>
      <w:r w:rsidRPr="00575235">
        <w:rPr>
          <w:rFonts w:eastAsia="MS Mincho"/>
          <w:sz w:val="24"/>
          <w:szCs w:val="24"/>
          <w:lang w:val="en-US" w:eastAsia="ja-JP"/>
        </w:rPr>
        <w:t xml:space="preserve"> limit to be met at the border of Regions 1 and 3 countries.</w:t>
      </w:r>
      <w:r w:rsidR="00DC1D2B" w:rsidRPr="00575235">
        <w:rPr>
          <w:rFonts w:eastAsia="MS Mincho"/>
          <w:sz w:val="24"/>
          <w:szCs w:val="24"/>
          <w:lang w:val="en-US" w:eastAsia="ja-JP"/>
        </w:rPr>
        <w:t xml:space="preserve"> Additional provision is included to facilitate the development of the BSS.</w:t>
      </w:r>
    </w:p>
    <w:p w:rsidR="00575235" w:rsidRDefault="00575235" w:rsidP="00575235">
      <w:pPr>
        <w:jc w:val="center"/>
      </w:pPr>
      <w:r>
        <w:t>______________</w:t>
      </w:r>
    </w:p>
    <w:sectPr w:rsidR="00575235" w:rsidSect="00543562">
      <w:headerReference w:type="default" r:id="rId10"/>
      <w:footnotePr>
        <w:numFmt w:val="chicago"/>
      </w:footnotePr>
      <w:pgSz w:w="11907" w:h="16840" w:code="9"/>
      <w:pgMar w:top="1418" w:right="1134" w:bottom="1418" w:left="1134" w:header="709" w:footer="709" w:gutter="0"/>
      <w:paperSrc w:first="15" w:other="15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75B" w:rsidRDefault="00A2275B">
      <w:r>
        <w:separator/>
      </w:r>
    </w:p>
  </w:endnote>
  <w:endnote w:type="continuationSeparator" w:id="0">
    <w:p w:rsidR="00A2275B" w:rsidRDefault="00A2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75B" w:rsidRDefault="00A2275B">
      <w:r>
        <w:separator/>
      </w:r>
    </w:p>
  </w:footnote>
  <w:footnote w:type="continuationSeparator" w:id="0">
    <w:p w:rsidR="00A2275B" w:rsidRDefault="00A227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lang w:eastAsia="en-US"/>
      </w:rPr>
      <w:id w:val="-1111977873"/>
      <w:docPartObj>
        <w:docPartGallery w:val="Page Numbers (Top of Page)"/>
        <w:docPartUnique/>
      </w:docPartObj>
    </w:sdtPr>
    <w:sdtEndPr/>
    <w:sdtContent>
      <w:p w:rsidR="00543562" w:rsidRPr="00543562" w:rsidRDefault="00543562" w:rsidP="00543562">
        <w:pPr>
          <w:jc w:val="center"/>
          <w:rPr>
            <w:lang w:eastAsia="en-US"/>
          </w:rPr>
        </w:pPr>
        <w:r w:rsidRPr="00543562">
          <w:rPr>
            <w:lang w:eastAsia="en-US"/>
          </w:rPr>
          <w:fldChar w:fldCharType="begin"/>
        </w:r>
        <w:r w:rsidRPr="00543562">
          <w:rPr>
            <w:lang w:eastAsia="en-US"/>
          </w:rPr>
          <w:instrText>PAGE   \* MERGEFORMAT</w:instrText>
        </w:r>
        <w:r w:rsidRPr="00543562">
          <w:rPr>
            <w:lang w:eastAsia="en-US"/>
          </w:rPr>
          <w:fldChar w:fldCharType="separate"/>
        </w:r>
        <w:r w:rsidR="00374E8F" w:rsidRPr="00374E8F">
          <w:rPr>
            <w:noProof/>
            <w:lang w:val="fr-FR" w:eastAsia="en-US"/>
          </w:rPr>
          <w:t>2</w:t>
        </w:r>
        <w:r w:rsidRPr="00543562">
          <w:rPr>
            <w:lang w:eastAsia="en-US"/>
          </w:rPr>
          <w:fldChar w:fldCharType="end"/>
        </w:r>
      </w:p>
      <w:p w:rsidR="00543562" w:rsidRPr="00543562" w:rsidRDefault="00543562" w:rsidP="00543562">
        <w:pPr>
          <w:tabs>
            <w:tab w:val="left" w:pos="1134"/>
            <w:tab w:val="left" w:pos="1871"/>
            <w:tab w:val="left" w:pos="2268"/>
          </w:tabs>
          <w:jc w:val="center"/>
          <w:rPr>
            <w:sz w:val="24"/>
            <w:lang w:eastAsia="en-US"/>
          </w:rPr>
        </w:pPr>
        <w:r w:rsidRPr="00543562">
          <w:rPr>
            <w:sz w:val="18"/>
            <w:lang w:eastAsia="en-US"/>
          </w:rPr>
          <w:t>CMR12/5(Add.1</w:t>
        </w:r>
        <w:r>
          <w:rPr>
            <w:sz w:val="18"/>
            <w:lang w:eastAsia="en-US"/>
          </w:rPr>
          <w:t>3</w:t>
        </w:r>
        <w:r w:rsidRPr="00543562">
          <w:rPr>
            <w:sz w:val="18"/>
            <w:lang w:eastAsia="en-US"/>
          </w:rPr>
          <w:t>)-E</w:t>
        </w:r>
      </w:p>
    </w:sdtContent>
  </w:sdt>
  <w:p w:rsidR="00543562" w:rsidRDefault="0054356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1C52"/>
    <w:multiLevelType w:val="hybridMultilevel"/>
    <w:tmpl w:val="73B2F17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5718E7"/>
    <w:multiLevelType w:val="hybridMultilevel"/>
    <w:tmpl w:val="27FAE6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72330A"/>
    <w:multiLevelType w:val="hybridMultilevel"/>
    <w:tmpl w:val="33E675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E12492"/>
    <w:multiLevelType w:val="hybridMultilevel"/>
    <w:tmpl w:val="FD24DCD2"/>
    <w:lvl w:ilvl="0" w:tplc="75362858">
      <w:numFmt w:val="bullet"/>
      <w:lvlText w:val="-"/>
      <w:lvlJc w:val="left"/>
      <w:pPr>
        <w:tabs>
          <w:tab w:val="num" w:pos="337"/>
        </w:tabs>
        <w:ind w:left="337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57"/>
        </w:tabs>
        <w:ind w:left="105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77"/>
        </w:tabs>
        <w:ind w:left="1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97"/>
        </w:tabs>
        <w:ind w:left="2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17"/>
        </w:tabs>
        <w:ind w:left="321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37"/>
        </w:tabs>
        <w:ind w:left="3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57"/>
        </w:tabs>
        <w:ind w:left="4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77"/>
        </w:tabs>
        <w:ind w:left="537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97"/>
        </w:tabs>
        <w:ind w:left="609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26"/>
    <w:rsid w:val="00020A4B"/>
    <w:rsid w:val="00027764"/>
    <w:rsid w:val="000375DD"/>
    <w:rsid w:val="000402FB"/>
    <w:rsid w:val="00056DD6"/>
    <w:rsid w:val="00082DAA"/>
    <w:rsid w:val="000864F7"/>
    <w:rsid w:val="00094127"/>
    <w:rsid w:val="000A0335"/>
    <w:rsid w:val="000C2F98"/>
    <w:rsid w:val="000E340B"/>
    <w:rsid w:val="00111A62"/>
    <w:rsid w:val="00144E32"/>
    <w:rsid w:val="001931D5"/>
    <w:rsid w:val="001A5DF1"/>
    <w:rsid w:val="001B182A"/>
    <w:rsid w:val="001B43D1"/>
    <w:rsid w:val="002B1885"/>
    <w:rsid w:val="002D4E3C"/>
    <w:rsid w:val="002E0B27"/>
    <w:rsid w:val="002F7A93"/>
    <w:rsid w:val="00331D5F"/>
    <w:rsid w:val="003548C8"/>
    <w:rsid w:val="00374E8F"/>
    <w:rsid w:val="003C6DD5"/>
    <w:rsid w:val="00414F44"/>
    <w:rsid w:val="00432E97"/>
    <w:rsid w:val="00460D63"/>
    <w:rsid w:val="00462C53"/>
    <w:rsid w:val="004B4425"/>
    <w:rsid w:val="004E35FC"/>
    <w:rsid w:val="004E6574"/>
    <w:rsid w:val="004F5E28"/>
    <w:rsid w:val="005009E6"/>
    <w:rsid w:val="00523D6E"/>
    <w:rsid w:val="00532B79"/>
    <w:rsid w:val="00543562"/>
    <w:rsid w:val="00573341"/>
    <w:rsid w:val="00575235"/>
    <w:rsid w:val="00592C74"/>
    <w:rsid w:val="005A7028"/>
    <w:rsid w:val="005B04D6"/>
    <w:rsid w:val="005D0DDE"/>
    <w:rsid w:val="005F7AD5"/>
    <w:rsid w:val="00604219"/>
    <w:rsid w:val="006113BA"/>
    <w:rsid w:val="00616774"/>
    <w:rsid w:val="006265BF"/>
    <w:rsid w:val="00696EF7"/>
    <w:rsid w:val="006A3FDE"/>
    <w:rsid w:val="006A716D"/>
    <w:rsid w:val="006C416A"/>
    <w:rsid w:val="006D250C"/>
    <w:rsid w:val="006D4898"/>
    <w:rsid w:val="007033E5"/>
    <w:rsid w:val="00732BB1"/>
    <w:rsid w:val="007447EF"/>
    <w:rsid w:val="00794642"/>
    <w:rsid w:val="007958EB"/>
    <w:rsid w:val="007B2964"/>
    <w:rsid w:val="00803423"/>
    <w:rsid w:val="0080626A"/>
    <w:rsid w:val="00813037"/>
    <w:rsid w:val="00826376"/>
    <w:rsid w:val="00861C70"/>
    <w:rsid w:val="008715D2"/>
    <w:rsid w:val="0088214E"/>
    <w:rsid w:val="008A29AC"/>
    <w:rsid w:val="008A5A6C"/>
    <w:rsid w:val="008C750E"/>
    <w:rsid w:val="00915031"/>
    <w:rsid w:val="00924527"/>
    <w:rsid w:val="009317B5"/>
    <w:rsid w:val="00934E26"/>
    <w:rsid w:val="00951BC3"/>
    <w:rsid w:val="0099490A"/>
    <w:rsid w:val="009A736D"/>
    <w:rsid w:val="009C5F9C"/>
    <w:rsid w:val="00A11287"/>
    <w:rsid w:val="00A124F5"/>
    <w:rsid w:val="00A2275B"/>
    <w:rsid w:val="00A24A03"/>
    <w:rsid w:val="00A70256"/>
    <w:rsid w:val="00AA2CD5"/>
    <w:rsid w:val="00AB29BC"/>
    <w:rsid w:val="00AD0E72"/>
    <w:rsid w:val="00AD34F0"/>
    <w:rsid w:val="00AE2A68"/>
    <w:rsid w:val="00B03BB4"/>
    <w:rsid w:val="00B43C35"/>
    <w:rsid w:val="00BB0DE5"/>
    <w:rsid w:val="00BE517B"/>
    <w:rsid w:val="00BF5706"/>
    <w:rsid w:val="00BF6821"/>
    <w:rsid w:val="00C06A73"/>
    <w:rsid w:val="00C56293"/>
    <w:rsid w:val="00C566F9"/>
    <w:rsid w:val="00C638AF"/>
    <w:rsid w:val="00C874B9"/>
    <w:rsid w:val="00CC0BAC"/>
    <w:rsid w:val="00CF0456"/>
    <w:rsid w:val="00D77A06"/>
    <w:rsid w:val="00D85044"/>
    <w:rsid w:val="00D94D91"/>
    <w:rsid w:val="00DB65BF"/>
    <w:rsid w:val="00DC1D2B"/>
    <w:rsid w:val="00DD2C62"/>
    <w:rsid w:val="00DF3925"/>
    <w:rsid w:val="00E101BD"/>
    <w:rsid w:val="00E33231"/>
    <w:rsid w:val="00E8728F"/>
    <w:rsid w:val="00E975FE"/>
    <w:rsid w:val="00EA218E"/>
    <w:rsid w:val="00EC1CD8"/>
    <w:rsid w:val="00ED6F56"/>
    <w:rsid w:val="00EE440D"/>
    <w:rsid w:val="00F17822"/>
    <w:rsid w:val="00F83C09"/>
    <w:rsid w:val="00FA4743"/>
    <w:rsid w:val="00FB0B2D"/>
    <w:rsid w:val="00FC7BFF"/>
    <w:rsid w:val="00FD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nl-NL"/>
    </w:rPr>
  </w:style>
  <w:style w:type="paragraph" w:styleId="Titre1">
    <w:name w:val="heading 1"/>
    <w:aliases w:val="título 1,H1,h1,h11,h12,h13,h14,h15,h16,h17,h111,h121,h131,h141,h151,h161,h18,h112,h122,h132,h142,h152,h162,h19,h113,h123,h133,h143,h153,h163,1,l1,II+,I,Section Head,Chapter Heading,h:1,h:1app,app heading 1,Head 1 (Chapter heading),Titre§,H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re2">
    <w:name w:val="heading 2"/>
    <w:basedOn w:val="Titre1"/>
    <w:next w:val="Normal"/>
    <w:qFormat/>
    <w:pPr>
      <w:spacing w:before="200"/>
      <w:outlineLvl w:val="1"/>
    </w:pPr>
    <w:rPr>
      <w:sz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2E0B27"/>
    <w:pPr>
      <w:keepNext/>
      <w:spacing w:before="240" w:after="60"/>
      <w:outlineLvl w:val="2"/>
    </w:pPr>
    <w:rPr>
      <w:rFonts w:ascii="Cambria" w:eastAsia="MS Mincho" w:hAnsi="Cambria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9"/>
    <w:qFormat/>
    <w:rsid w:val="002E0B27"/>
    <w:pPr>
      <w:keepNext/>
      <w:spacing w:before="240" w:after="60"/>
      <w:outlineLvl w:val="3"/>
    </w:pPr>
    <w:rPr>
      <w:rFonts w:ascii="Calibri" w:eastAsia="MS Mincho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9"/>
    <w:rsid w:val="002E0B27"/>
    <w:rPr>
      <w:rFonts w:ascii="Cambria" w:eastAsia="MS Mincho" w:hAnsi="Cambria"/>
      <w:b/>
      <w:bCs/>
      <w:sz w:val="26"/>
      <w:szCs w:val="26"/>
      <w:lang w:eastAsia="nl-NL"/>
    </w:rPr>
  </w:style>
  <w:style w:type="character" w:customStyle="1" w:styleId="Titre4Car">
    <w:name w:val="Titre 4 Car"/>
    <w:basedOn w:val="Policepardfaut"/>
    <w:link w:val="Titre4"/>
    <w:uiPriority w:val="99"/>
    <w:rsid w:val="002E0B27"/>
    <w:rPr>
      <w:rFonts w:ascii="Calibri" w:eastAsia="MS Mincho" w:hAnsi="Calibri"/>
      <w:b/>
      <w:bCs/>
      <w:sz w:val="28"/>
      <w:szCs w:val="28"/>
      <w:lang w:eastAsia="nl-NL"/>
    </w:rPr>
  </w:style>
  <w:style w:type="character" w:styleId="Lienhypertexte">
    <w:name w:val="Hyperlink"/>
    <w:rPr>
      <w:color w:val="0000FF"/>
      <w:u w:val="single"/>
    </w:rPr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styleId="Notedebasdepag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  <w:lang w:eastAsia="en-US"/>
    </w:rPr>
  </w:style>
  <w:style w:type="character" w:customStyle="1" w:styleId="NotedebasdepageCar">
    <w:name w:val="Note de bas de page Car"/>
    <w:aliases w:val="footnote text Car,ALTS FOOTNOTE Car,Footnote Text Char1 Car,Footnote Text Char Char1 Car,Footnote Text Char4 Char Char Car,Footnote Text Char1 Char1 Char1 Char Car,Footnote Text Char Char1 Char1 Char Char Car,DNV- Car"/>
    <w:link w:val="Notedebasdepage"/>
    <w:rPr>
      <w:sz w:val="22"/>
      <w:lang w:val="en-GB" w:eastAsia="en-US" w:bidi="ar-SA"/>
    </w:rPr>
  </w:style>
  <w:style w:type="paragraph" w:styleId="En-tte">
    <w:name w:val="header"/>
    <w:aliases w:val="encabezado"/>
    <w:basedOn w:val="Normal"/>
    <w:link w:val="En-tteCar"/>
    <w:uiPriority w:val="99"/>
    <w:pPr>
      <w:jc w:val="center"/>
    </w:pPr>
    <w:rPr>
      <w:sz w:val="18"/>
      <w:lang w:eastAsia="en-US"/>
    </w:rPr>
  </w:style>
  <w:style w:type="character" w:customStyle="1" w:styleId="En-tteCar">
    <w:name w:val="En-tête Car"/>
    <w:aliases w:val="encabezado Car"/>
    <w:link w:val="En-tte"/>
    <w:uiPriority w:val="99"/>
    <w:rsid w:val="002E0B27"/>
    <w:rPr>
      <w:sz w:val="18"/>
      <w:lang w:eastAsia="en-US"/>
    </w:rPr>
  </w:style>
  <w:style w:type="paragraph" w:customStyle="1" w:styleId="ArtNo">
    <w:name w:val="Art_No"/>
    <w:basedOn w:val="Normal"/>
    <w:next w:val="Arttitle"/>
    <w:link w:val="ArtNoCh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caps/>
      <w:sz w:val="28"/>
      <w:lang w:eastAsia="en-US"/>
    </w:rPr>
  </w:style>
  <w:style w:type="paragraph" w:customStyle="1" w:styleId="Arttitle">
    <w:name w:val="Art_title"/>
    <w:basedOn w:val="Normal"/>
    <w:next w:val="Normal"/>
    <w:link w:val="Arttitle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b/>
      <w:sz w:val="28"/>
      <w:lang w:eastAsia="en-US"/>
    </w:rPr>
  </w:style>
  <w:style w:type="character" w:customStyle="1" w:styleId="ArttitleCar">
    <w:name w:val="Art_title Car"/>
    <w:link w:val="Arttitle"/>
    <w:uiPriority w:val="99"/>
    <w:locked/>
    <w:rsid w:val="00AE2A68"/>
    <w:rPr>
      <w:b/>
      <w:sz w:val="28"/>
      <w:lang w:val="en-GB" w:eastAsia="en-US" w:bidi="ar-SA"/>
    </w:rPr>
  </w:style>
  <w:style w:type="character" w:customStyle="1" w:styleId="ArtNoChar">
    <w:name w:val="Art_No Char"/>
    <w:link w:val="ArtNo"/>
    <w:uiPriority w:val="99"/>
    <w:locked/>
    <w:rsid w:val="00AE2A68"/>
    <w:rPr>
      <w:caps/>
      <w:sz w:val="28"/>
      <w:lang w:val="en-GB" w:eastAsia="en-US" w:bidi="ar-SA"/>
    </w:rPr>
  </w:style>
  <w:style w:type="paragraph" w:customStyle="1" w:styleId="enumlev1">
    <w:name w:val="enumlev1"/>
    <w:basedOn w:val="Normal"/>
    <w:link w:val="enumlev1Char"/>
    <w:uiPriority w:val="99"/>
    <w:rsid w:val="00AE2A68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  <w:rPr>
      <w:sz w:val="24"/>
      <w:lang w:eastAsia="en-US"/>
    </w:rPr>
  </w:style>
  <w:style w:type="character" w:customStyle="1" w:styleId="enumlev1Char">
    <w:name w:val="enumlev1 Char"/>
    <w:link w:val="enumlev1"/>
    <w:uiPriority w:val="99"/>
    <w:locked/>
    <w:rsid w:val="002E0B27"/>
    <w:rPr>
      <w:sz w:val="24"/>
      <w:lang w:eastAsia="en-US"/>
    </w:rPr>
  </w:style>
  <w:style w:type="character" w:styleId="Appelnotedebasdep">
    <w:name w:val="footnote reference"/>
    <w:aliases w:val="Appel note de bas de p,Footnote Reference/,Footnote symbol,Style 12,(NECG) Footnote Reference,Style 124,o,fr,Style 13,FR,Style 17"/>
    <w:basedOn w:val="Policepardfaut"/>
    <w:rsid w:val="00AE2A68"/>
    <w:rPr>
      <w:rFonts w:cs="Times New Roman"/>
      <w:position w:val="6"/>
      <w:sz w:val="18"/>
    </w:rPr>
  </w:style>
  <w:style w:type="paragraph" w:customStyle="1" w:styleId="Source">
    <w:name w:val="Source"/>
    <w:basedOn w:val="Normal"/>
    <w:next w:val="Normal"/>
    <w:rsid w:val="00AE2A68"/>
    <w:pPr>
      <w:tabs>
        <w:tab w:val="left" w:pos="1134"/>
        <w:tab w:val="left" w:pos="1871"/>
        <w:tab w:val="left" w:pos="2268"/>
      </w:tabs>
      <w:spacing w:before="840"/>
      <w:jc w:val="center"/>
    </w:pPr>
    <w:rPr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AE2A68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Artref">
    <w:name w:val="Art_ref"/>
    <w:basedOn w:val="Policepardfaut"/>
    <w:uiPriority w:val="99"/>
    <w:rsid w:val="00AE2A68"/>
    <w:rPr>
      <w:rFonts w:cs="Times New Roman"/>
    </w:rPr>
  </w:style>
  <w:style w:type="paragraph" w:customStyle="1" w:styleId="AnnexNo">
    <w:name w:val="Annex_No"/>
    <w:basedOn w:val="Normal"/>
    <w:next w:val="Normal"/>
    <w:link w:val="AnnexNo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character" w:customStyle="1" w:styleId="AnnexNoCar">
    <w:name w:val="Annex_No Car"/>
    <w:link w:val="AnnexNo"/>
    <w:uiPriority w:val="99"/>
    <w:locked/>
    <w:rsid w:val="002E0B27"/>
    <w:rPr>
      <w:caps/>
      <w:sz w:val="28"/>
      <w:lang w:eastAsia="en-US"/>
    </w:rPr>
  </w:style>
  <w:style w:type="paragraph" w:customStyle="1" w:styleId="AppendixNo">
    <w:name w:val="Appendix_No"/>
    <w:basedOn w:val="AnnexNo"/>
    <w:next w:val="Annexref"/>
    <w:link w:val="AppendixNoChar"/>
    <w:rsid w:val="00AE2A68"/>
  </w:style>
  <w:style w:type="character" w:customStyle="1" w:styleId="AppendixNoChar">
    <w:name w:val="Appendix_No Char"/>
    <w:link w:val="AppendixNo"/>
    <w:locked/>
    <w:rsid w:val="00AE2A68"/>
    <w:rPr>
      <w:caps/>
      <w:sz w:val="28"/>
      <w:lang w:val="en-GB" w:eastAsia="en-US" w:bidi="ar-SA"/>
    </w:rPr>
  </w:style>
  <w:style w:type="paragraph" w:customStyle="1" w:styleId="Appendixtitle">
    <w:name w:val="Appendix_title"/>
    <w:basedOn w:val="Normal"/>
    <w:next w:val="Normal"/>
    <w:rsid w:val="00AE2A68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character" w:customStyle="1" w:styleId="href">
    <w:name w:val="href"/>
    <w:rsid w:val="00AE2A68"/>
  </w:style>
  <w:style w:type="paragraph" w:customStyle="1" w:styleId="Style">
    <w:name w:val="Style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paragraph" w:customStyle="1" w:styleId="Tabletext">
    <w:name w:val="Table_text"/>
    <w:basedOn w:val="Normal"/>
    <w:link w:val="TabletextChar"/>
    <w:uiPriority w:val="99"/>
    <w:rsid w:val="002E0B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  <w:lang w:eastAsia="en-US"/>
    </w:rPr>
  </w:style>
  <w:style w:type="character" w:customStyle="1" w:styleId="TabletextChar">
    <w:name w:val="Table_text Char"/>
    <w:link w:val="Tabletext"/>
    <w:uiPriority w:val="99"/>
    <w:locked/>
    <w:rsid w:val="002E0B27"/>
    <w:rPr>
      <w:rFonts w:eastAsia="MS Mincho"/>
      <w:lang w:eastAsia="en-US"/>
    </w:rPr>
  </w:style>
  <w:style w:type="paragraph" w:customStyle="1" w:styleId="Tabletitle">
    <w:name w:val="Table_title"/>
    <w:basedOn w:val="Normal"/>
    <w:next w:val="Tabletext"/>
    <w:link w:val="Table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S Mincho" w:hAnsi="Times New Roman Bold"/>
      <w:b/>
      <w:lang w:eastAsia="en-US"/>
    </w:rPr>
  </w:style>
  <w:style w:type="character" w:customStyle="1" w:styleId="TabletitleChar">
    <w:name w:val="Table_title Char"/>
    <w:link w:val="Tabletitle"/>
    <w:uiPriority w:val="99"/>
    <w:locked/>
    <w:rsid w:val="002E0B27"/>
    <w:rPr>
      <w:rFonts w:ascii="Times New Roman Bold" w:eastAsia="MS Mincho" w:hAnsi="Times New Roman Bold"/>
      <w:b/>
      <w:lang w:eastAsia="en-US"/>
    </w:rPr>
  </w:style>
  <w:style w:type="paragraph" w:styleId="Pieddepage">
    <w:name w:val="footer"/>
    <w:aliases w:val="pie de página"/>
    <w:basedOn w:val="Normal"/>
    <w:link w:val="PieddepageCar"/>
    <w:uiPriority w:val="99"/>
    <w:rsid w:val="002E0B27"/>
    <w:pPr>
      <w:tabs>
        <w:tab w:val="left" w:pos="5954"/>
        <w:tab w:val="right" w:pos="9639"/>
      </w:tabs>
    </w:pPr>
    <w:rPr>
      <w:rFonts w:eastAsia="MS Mincho"/>
      <w:caps/>
      <w:noProof/>
      <w:sz w:val="16"/>
      <w:lang w:eastAsia="en-US"/>
    </w:rPr>
  </w:style>
  <w:style w:type="character" w:customStyle="1" w:styleId="PieddepageCar">
    <w:name w:val="Pied de page Car"/>
    <w:aliases w:val="pie de página Car"/>
    <w:basedOn w:val="Policepardfaut"/>
    <w:link w:val="Pieddepage"/>
    <w:uiPriority w:val="99"/>
    <w:rsid w:val="002E0B27"/>
    <w:rPr>
      <w:rFonts w:eastAsia="MS Mincho"/>
      <w:caps/>
      <w:noProof/>
      <w:sz w:val="16"/>
      <w:lang w:eastAsia="en-US"/>
    </w:rPr>
  </w:style>
  <w:style w:type="paragraph" w:customStyle="1" w:styleId="FirstFooter">
    <w:name w:val="FirstFooter"/>
    <w:basedOn w:val="Pieddepage"/>
    <w:uiPriority w:val="99"/>
    <w:rsid w:val="002E0B27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rsid w:val="002E0B27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No">
    <w:name w:val="Table_No"/>
    <w:basedOn w:val="Normal"/>
    <w:next w:val="Tabletitle"/>
    <w:link w:val="TableNo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S Mincho"/>
      <w:caps/>
      <w:lang w:eastAsia="en-US"/>
    </w:rPr>
  </w:style>
  <w:style w:type="character" w:customStyle="1" w:styleId="TableNoChar">
    <w:name w:val="Table_No Char"/>
    <w:link w:val="TableNo"/>
    <w:uiPriority w:val="99"/>
    <w:locked/>
    <w:rsid w:val="002E0B27"/>
    <w:rPr>
      <w:rFonts w:eastAsia="MS Mincho"/>
      <w:caps/>
      <w:lang w:eastAsia="en-US"/>
    </w:rPr>
  </w:style>
  <w:style w:type="character" w:customStyle="1" w:styleId="Appdef">
    <w:name w:val="App_def"/>
    <w:uiPriority w:val="99"/>
    <w:rsid w:val="002E0B27"/>
    <w:rPr>
      <w:rFonts w:ascii="Times New Roman" w:hAnsi="Times New Roman"/>
      <w:b/>
    </w:rPr>
  </w:style>
  <w:style w:type="character" w:customStyle="1" w:styleId="Appref">
    <w:name w:val="App_ref"/>
    <w:uiPriority w:val="99"/>
    <w:rsid w:val="002E0B27"/>
    <w:rPr>
      <w:rFonts w:cs="Times New Roman"/>
    </w:rPr>
  </w:style>
  <w:style w:type="character" w:customStyle="1" w:styleId="Recdef">
    <w:name w:val="Rec_def"/>
    <w:uiPriority w:val="99"/>
    <w:rsid w:val="002E0B27"/>
    <w:rPr>
      <w:b/>
    </w:rPr>
  </w:style>
  <w:style w:type="character" w:styleId="Numrodepage">
    <w:name w:val="page number"/>
    <w:uiPriority w:val="99"/>
    <w:rsid w:val="002E0B27"/>
    <w:rPr>
      <w:rFonts w:cs="Times New Roman"/>
    </w:rPr>
  </w:style>
  <w:style w:type="paragraph" w:customStyle="1" w:styleId="Proposal">
    <w:name w:val="Proposal"/>
    <w:basedOn w:val="Normal"/>
    <w:next w:val="Normal"/>
    <w:link w:val="Proposal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240"/>
    </w:pPr>
    <w:rPr>
      <w:rFonts w:eastAsia="MS Mincho" w:hAnsi="Times New Roman Bold"/>
      <w:sz w:val="24"/>
      <w:szCs w:val="24"/>
      <w:lang w:eastAsia="en-US"/>
    </w:rPr>
  </w:style>
  <w:style w:type="character" w:customStyle="1" w:styleId="ProposalChar">
    <w:name w:val="Proposal Char"/>
    <w:link w:val="Proposal"/>
    <w:uiPriority w:val="99"/>
    <w:locked/>
    <w:rsid w:val="002E0B27"/>
    <w:rPr>
      <w:rFonts w:eastAsia="MS Mincho" w:hAnsi="Times New Roman Bold"/>
      <w:sz w:val="24"/>
      <w:szCs w:val="24"/>
      <w:lang w:eastAsia="en-US"/>
    </w:rPr>
  </w:style>
  <w:style w:type="paragraph" w:customStyle="1" w:styleId="Tablefin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sz w:val="12"/>
      <w:lang w:val="fr-FR" w:eastAsia="en-US"/>
    </w:rPr>
  </w:style>
  <w:style w:type="paragraph" w:customStyle="1" w:styleId="Tablelegend">
    <w:name w:val="Table_legend"/>
    <w:basedOn w:val="Tabletext"/>
    <w:next w:val="Normal"/>
    <w:link w:val="TablelegendChar"/>
    <w:uiPriority w:val="99"/>
    <w:rsid w:val="002E0B27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/>
      <w:jc w:val="both"/>
    </w:pPr>
    <w:rPr>
      <w:color w:val="000000"/>
      <w:sz w:val="24"/>
      <w:szCs w:val="24"/>
      <w:lang w:val="fr-FR"/>
    </w:rPr>
  </w:style>
  <w:style w:type="character" w:customStyle="1" w:styleId="TablelegendChar">
    <w:name w:val="Table_legend Char"/>
    <w:link w:val="Tablelegend"/>
    <w:uiPriority w:val="99"/>
    <w:locked/>
    <w:rsid w:val="002E0B27"/>
    <w:rPr>
      <w:rFonts w:eastAsia="MS Mincho"/>
      <w:color w:val="000000"/>
      <w:sz w:val="24"/>
      <w:szCs w:val="24"/>
      <w:lang w:val="fr-FR" w:eastAsia="en-US"/>
    </w:rPr>
  </w:style>
  <w:style w:type="character" w:customStyle="1" w:styleId="Artref0">
    <w:name w:val="Art#_ref"/>
    <w:uiPriority w:val="99"/>
    <w:rsid w:val="002E0B27"/>
    <w:rPr>
      <w:rFonts w:cs="Times New Roman"/>
    </w:rPr>
  </w:style>
  <w:style w:type="paragraph" w:customStyle="1" w:styleId="TableFin0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noProof/>
      <w:sz w:val="12"/>
      <w:lang w:val="en-US" w:eastAsia="en-US"/>
    </w:rPr>
  </w:style>
  <w:style w:type="character" w:customStyle="1" w:styleId="StyleAppref10ptBold">
    <w:name w:val="Style App_ref + 10 pt Bold"/>
    <w:uiPriority w:val="99"/>
    <w:rsid w:val="002E0B27"/>
    <w:rPr>
      <w:b/>
      <w:color w:val="auto"/>
      <w:sz w:val="20"/>
    </w:rPr>
  </w:style>
  <w:style w:type="character" w:customStyle="1" w:styleId="Artdef">
    <w:name w:val="Art_def"/>
    <w:uiPriority w:val="99"/>
    <w:rsid w:val="002E0B27"/>
    <w:rPr>
      <w:rFonts w:ascii="Times New Roman" w:hAnsi="Times New Roman"/>
      <w:b/>
    </w:rPr>
  </w:style>
  <w:style w:type="paragraph" w:customStyle="1" w:styleId="Section1">
    <w:name w:val="Section_1"/>
    <w:basedOn w:val="Normal"/>
    <w:link w:val="Section1Char"/>
    <w:uiPriority w:val="99"/>
    <w:rsid w:val="002E0B27"/>
    <w:pPr>
      <w:tabs>
        <w:tab w:val="center" w:pos="4820"/>
      </w:tabs>
      <w:spacing w:before="360"/>
      <w:jc w:val="center"/>
    </w:pPr>
    <w:rPr>
      <w:rFonts w:eastAsia="MS Mincho"/>
      <w:b/>
      <w:sz w:val="24"/>
      <w:lang w:eastAsia="en-US"/>
    </w:rPr>
  </w:style>
  <w:style w:type="character" w:customStyle="1" w:styleId="Section1Char">
    <w:name w:val="Section_1 Char"/>
    <w:link w:val="Section1"/>
    <w:uiPriority w:val="99"/>
    <w:locked/>
    <w:rsid w:val="002E0B27"/>
    <w:rPr>
      <w:rFonts w:eastAsia="MS Mincho"/>
      <w:b/>
      <w:sz w:val="24"/>
      <w:lang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2E0B27"/>
    <w:pPr>
      <w:tabs>
        <w:tab w:val="left" w:pos="1134"/>
        <w:tab w:val="left" w:pos="1871"/>
        <w:tab w:val="left" w:pos="2268"/>
      </w:tabs>
      <w:spacing w:before="360"/>
    </w:pPr>
    <w:rPr>
      <w:rFonts w:eastAsia="MS Mincho"/>
      <w:sz w:val="24"/>
      <w:lang w:eastAsia="en-US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 Char2"/>
    <w:uiPriority w:val="99"/>
    <w:locked/>
    <w:rsid w:val="002E0B27"/>
    <w:rPr>
      <w:sz w:val="22"/>
      <w:lang w:val="en-GB" w:eastAsia="en-US"/>
    </w:rPr>
  </w:style>
  <w:style w:type="paragraph" w:customStyle="1" w:styleId="headingb">
    <w:name w:val="heading_b"/>
    <w:basedOn w:val="Titre3"/>
    <w:next w:val="Normal"/>
    <w:uiPriority w:val="99"/>
    <w:rsid w:val="002E0B27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 w:after="0"/>
      <w:textAlignment w:val="auto"/>
      <w:outlineLvl w:val="9"/>
    </w:pPr>
    <w:rPr>
      <w:rFonts w:ascii="Times New Roman" w:eastAsia="Batang" w:hAnsi="Times New Roman"/>
      <w:bCs w:val="0"/>
      <w:sz w:val="24"/>
      <w:szCs w:val="20"/>
      <w:lang w:eastAsia="fr-FR"/>
    </w:rPr>
  </w:style>
  <w:style w:type="paragraph" w:customStyle="1" w:styleId="TableText0">
    <w:name w:val="Table_Text"/>
    <w:basedOn w:val="Normal"/>
    <w:uiPriority w:val="99"/>
    <w:rsid w:val="002E0B27"/>
    <w:pPr>
      <w:spacing w:before="40" w:after="40"/>
      <w:jc w:val="both"/>
    </w:pPr>
    <w:rPr>
      <w:rFonts w:eastAsia="MS Mincho"/>
      <w:noProof/>
      <w:lang w:val="en-US" w:eastAsia="en-US"/>
    </w:rPr>
  </w:style>
  <w:style w:type="paragraph" w:customStyle="1" w:styleId="Car">
    <w:name w:val="C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0B27"/>
    <w:rPr>
      <w:rFonts w:ascii="Tahoma" w:eastAsia="MS Mincho" w:hAnsi="Tahoma" w:cs="Tahoma"/>
      <w:sz w:val="16"/>
      <w:szCs w:val="16"/>
      <w:lang w:val="fr-FR" w:eastAsia="ja-JP"/>
    </w:rPr>
  </w:style>
  <w:style w:type="paragraph" w:styleId="Textedebulles">
    <w:name w:val="Balloon Text"/>
    <w:basedOn w:val="Normal"/>
    <w:link w:val="Textedebulles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ascii="Tahoma" w:eastAsia="MS Mincho" w:hAnsi="Tahoma" w:cs="Tahoma"/>
      <w:sz w:val="16"/>
      <w:szCs w:val="16"/>
      <w:lang w:val="fr-FR" w:eastAsia="ja-JP"/>
    </w:rPr>
  </w:style>
  <w:style w:type="character" w:customStyle="1" w:styleId="Tablefreq">
    <w:name w:val="Table_freq"/>
    <w:uiPriority w:val="99"/>
    <w:rsid w:val="002E0B27"/>
    <w:rPr>
      <w:b/>
      <w:color w:val="auto"/>
      <w:sz w:val="20"/>
    </w:rPr>
  </w:style>
  <w:style w:type="paragraph" w:customStyle="1" w:styleId="TableTextS5">
    <w:name w:val="Table_TextS5"/>
    <w:basedOn w:val="Normal"/>
    <w:uiPriority w:val="99"/>
    <w:rsid w:val="002E0B27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MS Mincho"/>
      <w:lang w:eastAsia="en-US"/>
    </w:rPr>
  </w:style>
  <w:style w:type="paragraph" w:customStyle="1" w:styleId="Headingb0">
    <w:name w:val="Heading_b"/>
    <w:basedOn w:val="Normal"/>
    <w:next w:val="Normal"/>
    <w:link w:val="Headingb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160"/>
    </w:pPr>
    <w:rPr>
      <w:rFonts w:ascii="Times" w:eastAsia="MS Mincho" w:hAnsi="Times"/>
      <w:b/>
      <w:sz w:val="24"/>
      <w:lang w:eastAsia="en-US"/>
    </w:rPr>
  </w:style>
  <w:style w:type="character" w:customStyle="1" w:styleId="HeadingbChar">
    <w:name w:val="Heading_b Char"/>
    <w:link w:val="Headingb0"/>
    <w:uiPriority w:val="99"/>
    <w:locked/>
    <w:rsid w:val="002E0B27"/>
    <w:rPr>
      <w:rFonts w:ascii="Times" w:eastAsia="MS Mincho" w:hAnsi="Times"/>
      <w:b/>
      <w:sz w:val="24"/>
      <w:lang w:eastAsia="en-US"/>
    </w:rPr>
  </w:style>
  <w:style w:type="paragraph" w:customStyle="1" w:styleId="Call">
    <w:name w:val="Call"/>
    <w:basedOn w:val="Normal"/>
    <w:next w:val="Normal"/>
    <w:link w:val="Call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160"/>
      <w:ind w:left="1134"/>
    </w:pPr>
    <w:rPr>
      <w:rFonts w:eastAsia="MS Mincho"/>
      <w:i/>
      <w:sz w:val="24"/>
      <w:lang w:eastAsia="en-US"/>
    </w:rPr>
  </w:style>
  <w:style w:type="character" w:customStyle="1" w:styleId="CallChar">
    <w:name w:val="Call Char"/>
    <w:link w:val="Call"/>
    <w:uiPriority w:val="99"/>
    <w:locked/>
    <w:rsid w:val="002E0B27"/>
    <w:rPr>
      <w:rFonts w:eastAsia="MS Mincho"/>
      <w:i/>
      <w:sz w:val="24"/>
      <w:lang w:eastAsia="en-US"/>
    </w:rPr>
  </w:style>
  <w:style w:type="paragraph" w:customStyle="1" w:styleId="enumlev2">
    <w:name w:val="enumlev2"/>
    <w:basedOn w:val="enumlev1"/>
    <w:uiPriority w:val="99"/>
    <w:rsid w:val="002E0B27"/>
    <w:pPr>
      <w:ind w:left="1871" w:hanging="737"/>
    </w:pPr>
    <w:rPr>
      <w:rFonts w:eastAsia="MS Mincho"/>
    </w:rPr>
  </w:style>
  <w:style w:type="paragraph" w:customStyle="1" w:styleId="enumlev3">
    <w:name w:val="enumlev3"/>
    <w:basedOn w:val="enumlev2"/>
    <w:uiPriority w:val="99"/>
    <w:rsid w:val="002E0B27"/>
    <w:pPr>
      <w:ind w:left="2268" w:hanging="397"/>
    </w:pPr>
  </w:style>
  <w:style w:type="paragraph" w:customStyle="1" w:styleId="ResNo">
    <w:name w:val="Res_No"/>
    <w:basedOn w:val="Normal"/>
    <w:next w:val="Restitle"/>
    <w:link w:val="ResNo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rFonts w:eastAsia="MS Mincho"/>
      <w:caps/>
      <w:sz w:val="28"/>
      <w:lang w:eastAsia="en-US"/>
    </w:rPr>
  </w:style>
  <w:style w:type="paragraph" w:customStyle="1" w:styleId="Restitle">
    <w:name w:val="Res_title"/>
    <w:basedOn w:val="Normal"/>
    <w:next w:val="Normal"/>
    <w:link w:val="Res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rFonts w:ascii="Times New Roman Bold" w:eastAsia="MS Mincho" w:hAnsi="Times New Roman Bold"/>
      <w:b/>
      <w:sz w:val="28"/>
      <w:lang w:eastAsia="en-US"/>
    </w:rPr>
  </w:style>
  <w:style w:type="character" w:customStyle="1" w:styleId="RestitleChar">
    <w:name w:val="Res_title Char"/>
    <w:link w:val="Restitle"/>
    <w:uiPriority w:val="99"/>
    <w:locked/>
    <w:rsid w:val="002E0B27"/>
    <w:rPr>
      <w:rFonts w:ascii="Times New Roman Bold" w:eastAsia="MS Mincho" w:hAnsi="Times New Roman Bold"/>
      <w:b/>
      <w:sz w:val="28"/>
      <w:lang w:eastAsia="en-US"/>
    </w:rPr>
  </w:style>
  <w:style w:type="character" w:customStyle="1" w:styleId="ResNoChar">
    <w:name w:val="Res_No Char"/>
    <w:link w:val="ResNo"/>
    <w:uiPriority w:val="99"/>
    <w:locked/>
    <w:rsid w:val="002E0B27"/>
    <w:rPr>
      <w:rFonts w:eastAsia="MS Mincho"/>
      <w:caps/>
      <w:sz w:val="28"/>
      <w:lang w:eastAsia="en-US"/>
    </w:rPr>
  </w:style>
  <w:style w:type="paragraph" w:customStyle="1" w:styleId="Normalaftertitle0">
    <w:name w:val="Normal after title"/>
    <w:basedOn w:val="Normal"/>
    <w:next w:val="Normal"/>
    <w:link w:val="NormalaftertitleChar"/>
    <w:uiPriority w:val="99"/>
    <w:rsid w:val="002E0B27"/>
    <w:pPr>
      <w:tabs>
        <w:tab w:val="left" w:pos="1134"/>
        <w:tab w:val="left" w:pos="1871"/>
        <w:tab w:val="left" w:pos="2268"/>
      </w:tabs>
      <w:spacing w:before="280"/>
    </w:pPr>
    <w:rPr>
      <w:rFonts w:eastAsia="MS Mincho"/>
      <w:sz w:val="24"/>
      <w:lang w:eastAsia="en-US"/>
    </w:rPr>
  </w:style>
  <w:style w:type="character" w:customStyle="1" w:styleId="NormalaftertitleChar">
    <w:name w:val="Normal after title Char"/>
    <w:link w:val="Normalaftertitle0"/>
    <w:uiPriority w:val="99"/>
    <w:locked/>
    <w:rsid w:val="002E0B27"/>
    <w:rPr>
      <w:rFonts w:eastAsia="MS Mincho"/>
      <w:sz w:val="24"/>
      <w:lang w:eastAsia="en-US"/>
    </w:rPr>
  </w:style>
  <w:style w:type="paragraph" w:customStyle="1" w:styleId="AnnexNoTitle">
    <w:name w:val="Annex_NoTitle"/>
    <w:basedOn w:val="Normal"/>
    <w:next w:val="Normalaftertitle"/>
    <w:link w:val="AnnexNoTitleChar"/>
    <w:uiPriority w:val="99"/>
    <w:rsid w:val="002E0B27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b/>
      <w:sz w:val="28"/>
      <w:lang w:eastAsia="en-US"/>
    </w:rPr>
  </w:style>
  <w:style w:type="character" w:customStyle="1" w:styleId="AnnexNoTitleChar">
    <w:name w:val="Annex_NoTitle Char"/>
    <w:link w:val="AnnexNoTitle"/>
    <w:uiPriority w:val="99"/>
    <w:locked/>
    <w:rsid w:val="002E0B27"/>
    <w:rPr>
      <w:rFonts w:eastAsia="MS Mincho"/>
      <w:b/>
      <w:sz w:val="28"/>
      <w:lang w:eastAsia="en-US"/>
    </w:rPr>
  </w:style>
  <w:style w:type="paragraph" w:customStyle="1" w:styleId="CharCharCharCharCharChar">
    <w:name w:val="Char Char Char Char Char Ch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both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FootnoteTextChar3">
    <w:name w:val="Footnote Text Char3"/>
    <w:aliases w:val="ALTS FOOTNOTE Char2,Footnote Text Char1 Char2,Footnote Text Char Char1 Char2,Footnote Text Char4 Char Char Char2,Footnote Text Char1 Char1 Char1 Char Char2,Footnote Text Char Char1 Char1 Char Char Char2,DNV- Char1"/>
    <w:uiPriority w:val="99"/>
    <w:locked/>
    <w:rsid w:val="002E0B27"/>
    <w:rPr>
      <w:rFonts w:ascii="Times New Roman" w:hAnsi="Times New Roman"/>
      <w:sz w:val="24"/>
      <w:lang w:val="en-GB" w:eastAsia="en-US"/>
    </w:rPr>
  </w:style>
  <w:style w:type="character" w:customStyle="1" w:styleId="Resref">
    <w:name w:val="Res#_ref"/>
    <w:uiPriority w:val="99"/>
    <w:rsid w:val="002E0B27"/>
  </w:style>
  <w:style w:type="character" w:customStyle="1" w:styleId="CommentaireCar">
    <w:name w:val="Commentaire Car"/>
    <w:basedOn w:val="Policepardfaut"/>
    <w:link w:val="Commentaire"/>
    <w:uiPriority w:val="99"/>
    <w:semiHidden/>
    <w:rsid w:val="002E0B27"/>
    <w:rPr>
      <w:rFonts w:eastAsia="MS Mincho"/>
      <w:lang w:val="fr-FR" w:eastAsia="ja-JP"/>
    </w:rPr>
  </w:style>
  <w:style w:type="paragraph" w:styleId="Commentaire">
    <w:name w:val="annotation text"/>
    <w:basedOn w:val="Normal"/>
    <w:link w:val="Commentaire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eastAsia="MS Mincho"/>
      <w:lang w:val="fr-FR" w:eastAsia="ja-JP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0B27"/>
    <w:rPr>
      <w:rFonts w:eastAsia="MS Mincho"/>
      <w:b/>
      <w:bCs/>
      <w:lang w:val="fr-FR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2E0B27"/>
    <w:rPr>
      <w:b/>
      <w:bCs/>
    </w:rPr>
  </w:style>
  <w:style w:type="character" w:customStyle="1" w:styleId="Resref0">
    <w:name w:val="Res_ref"/>
    <w:uiPriority w:val="99"/>
    <w:rsid w:val="002E0B27"/>
    <w:rPr>
      <w:color w:val="3366FF"/>
    </w:rPr>
  </w:style>
  <w:style w:type="character" w:customStyle="1" w:styleId="Tableref">
    <w:name w:val="Table_ref"/>
    <w:uiPriority w:val="99"/>
    <w:rsid w:val="002E0B27"/>
    <w:rPr>
      <w:color w:val="3366FF"/>
    </w:rPr>
  </w:style>
  <w:style w:type="character" w:styleId="Numrodeligne">
    <w:name w:val="line number"/>
    <w:uiPriority w:val="99"/>
    <w:rsid w:val="002E0B27"/>
    <w:rPr>
      <w:rFonts w:cs="Times New Roman"/>
    </w:rPr>
  </w:style>
  <w:style w:type="paragraph" w:customStyle="1" w:styleId="Note">
    <w:name w:val="Note"/>
    <w:basedOn w:val="Normal"/>
    <w:link w:val="NoteChar"/>
    <w:uiPriority w:val="99"/>
    <w:rsid w:val="00AA2CD5"/>
    <w:pPr>
      <w:tabs>
        <w:tab w:val="left" w:pos="284"/>
        <w:tab w:val="left" w:pos="1134"/>
        <w:tab w:val="left" w:pos="1871"/>
        <w:tab w:val="left" w:pos="2268"/>
      </w:tabs>
      <w:overflowPunct/>
      <w:autoSpaceDE/>
      <w:autoSpaceDN/>
      <w:adjustRightInd/>
      <w:spacing w:before="160"/>
      <w:jc w:val="both"/>
      <w:textAlignment w:val="auto"/>
    </w:pPr>
    <w:rPr>
      <w:rFonts w:eastAsia="BatangChe"/>
      <w:noProof/>
      <w:lang w:val="x-none" w:eastAsia="x-none"/>
    </w:rPr>
  </w:style>
  <w:style w:type="character" w:customStyle="1" w:styleId="NoteChar">
    <w:name w:val="Note Char"/>
    <w:link w:val="Note"/>
    <w:uiPriority w:val="99"/>
    <w:rsid w:val="00AA2CD5"/>
    <w:rPr>
      <w:rFonts w:eastAsia="BatangChe"/>
      <w:noProof/>
      <w:lang w:val="x-none" w:eastAsia="x-none"/>
    </w:rPr>
  </w:style>
  <w:style w:type="paragraph" w:styleId="Paragraphedeliste">
    <w:name w:val="List Paragraph"/>
    <w:basedOn w:val="Normal"/>
    <w:uiPriority w:val="34"/>
    <w:qFormat/>
    <w:rsid w:val="00331D5F"/>
    <w:pPr>
      <w:ind w:left="720"/>
      <w:contextualSpacing/>
    </w:pPr>
  </w:style>
  <w:style w:type="paragraph" w:customStyle="1" w:styleId="Title2">
    <w:name w:val="Title 2"/>
    <w:basedOn w:val="Source"/>
    <w:next w:val="Normal"/>
    <w:rsid w:val="0079464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Agendaitem">
    <w:name w:val="Agenda_item"/>
    <w:basedOn w:val="Normal"/>
    <w:next w:val="Normalaftertitle0"/>
    <w:qFormat/>
    <w:rsid w:val="00794642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eastAsia="nl-NL"/>
    </w:rPr>
  </w:style>
  <w:style w:type="paragraph" w:styleId="Titre1">
    <w:name w:val="heading 1"/>
    <w:aliases w:val="título 1,H1,h1,h11,h12,h13,h14,h15,h16,h17,h111,h121,h131,h141,h151,h161,h18,h112,h122,h132,h142,h152,h162,h19,h113,h123,h133,h143,h153,h163,1,l1,II+,I,Section Head,Chapter Heading,h:1,h:1app,app heading 1,Head 1 (Chapter heading),Titre§,H"/>
    <w:basedOn w:val="Normal"/>
    <w:next w:val="Normal"/>
    <w:qFormat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re2">
    <w:name w:val="heading 2"/>
    <w:basedOn w:val="Titre1"/>
    <w:next w:val="Normal"/>
    <w:qFormat/>
    <w:pPr>
      <w:spacing w:before="200"/>
      <w:outlineLvl w:val="1"/>
    </w:pPr>
    <w:rPr>
      <w:sz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2E0B27"/>
    <w:pPr>
      <w:keepNext/>
      <w:spacing w:before="240" w:after="60"/>
      <w:outlineLvl w:val="2"/>
    </w:pPr>
    <w:rPr>
      <w:rFonts w:ascii="Cambria" w:eastAsia="MS Mincho" w:hAnsi="Cambria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9"/>
    <w:qFormat/>
    <w:rsid w:val="002E0B27"/>
    <w:pPr>
      <w:keepNext/>
      <w:spacing w:before="240" w:after="60"/>
      <w:outlineLvl w:val="3"/>
    </w:pPr>
    <w:rPr>
      <w:rFonts w:ascii="Calibri" w:eastAsia="MS Mincho" w:hAnsi="Calibri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9"/>
    <w:rsid w:val="002E0B27"/>
    <w:rPr>
      <w:rFonts w:ascii="Cambria" w:eastAsia="MS Mincho" w:hAnsi="Cambria"/>
      <w:b/>
      <w:bCs/>
      <w:sz w:val="26"/>
      <w:szCs w:val="26"/>
      <w:lang w:eastAsia="nl-NL"/>
    </w:rPr>
  </w:style>
  <w:style w:type="character" w:customStyle="1" w:styleId="Titre4Car">
    <w:name w:val="Titre 4 Car"/>
    <w:basedOn w:val="Policepardfaut"/>
    <w:link w:val="Titre4"/>
    <w:uiPriority w:val="99"/>
    <w:rsid w:val="002E0B27"/>
    <w:rPr>
      <w:rFonts w:ascii="Calibri" w:eastAsia="MS Mincho" w:hAnsi="Calibri"/>
      <w:b/>
      <w:bCs/>
      <w:sz w:val="28"/>
      <w:szCs w:val="28"/>
      <w:lang w:eastAsia="nl-NL"/>
    </w:rPr>
  </w:style>
  <w:style w:type="character" w:styleId="Lienhypertexte">
    <w:name w:val="Hyperlink"/>
    <w:rPr>
      <w:color w:val="0000FF"/>
      <w:u w:val="single"/>
    </w:rPr>
  </w:style>
  <w:style w:type="paragraph" w:customStyle="1" w:styleId="Annexref">
    <w:name w:val="Annex_ref"/>
    <w:basedOn w:val="Normal"/>
    <w:next w:val="Normal"/>
    <w:pPr>
      <w:keepNext/>
      <w:keepLines/>
      <w:spacing w:after="280"/>
      <w:jc w:val="center"/>
    </w:pPr>
  </w:style>
  <w:style w:type="paragraph" w:styleId="Notedebasdepag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"/>
    <w:basedOn w:val="Normal"/>
    <w:link w:val="NotedebasdepageCar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spacing w:before="80"/>
      <w:ind w:left="255" w:hanging="255"/>
    </w:pPr>
    <w:rPr>
      <w:sz w:val="22"/>
      <w:lang w:eastAsia="en-US"/>
    </w:rPr>
  </w:style>
  <w:style w:type="character" w:customStyle="1" w:styleId="NotedebasdepageCar">
    <w:name w:val="Note de bas de page Car"/>
    <w:aliases w:val="footnote text Car,ALTS FOOTNOTE Car,Footnote Text Char1 Car,Footnote Text Char Char1 Car,Footnote Text Char4 Char Char Car,Footnote Text Char1 Char1 Char1 Char Car,Footnote Text Char Char1 Char1 Char Char Car,DNV- Car"/>
    <w:link w:val="Notedebasdepage"/>
    <w:rPr>
      <w:sz w:val="22"/>
      <w:lang w:val="en-GB" w:eastAsia="en-US" w:bidi="ar-SA"/>
    </w:rPr>
  </w:style>
  <w:style w:type="paragraph" w:styleId="En-tte">
    <w:name w:val="header"/>
    <w:aliases w:val="encabezado"/>
    <w:basedOn w:val="Normal"/>
    <w:link w:val="En-tteCar"/>
    <w:uiPriority w:val="99"/>
    <w:pPr>
      <w:jc w:val="center"/>
    </w:pPr>
    <w:rPr>
      <w:sz w:val="18"/>
      <w:lang w:eastAsia="en-US"/>
    </w:rPr>
  </w:style>
  <w:style w:type="character" w:customStyle="1" w:styleId="En-tteCar">
    <w:name w:val="En-tête Car"/>
    <w:aliases w:val="encabezado Car"/>
    <w:link w:val="En-tte"/>
    <w:uiPriority w:val="99"/>
    <w:rsid w:val="002E0B27"/>
    <w:rPr>
      <w:sz w:val="18"/>
      <w:lang w:eastAsia="en-US"/>
    </w:rPr>
  </w:style>
  <w:style w:type="paragraph" w:customStyle="1" w:styleId="ArtNo">
    <w:name w:val="Art_No"/>
    <w:basedOn w:val="Normal"/>
    <w:next w:val="Arttitle"/>
    <w:link w:val="ArtNoCh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caps/>
      <w:sz w:val="28"/>
      <w:lang w:eastAsia="en-US"/>
    </w:rPr>
  </w:style>
  <w:style w:type="paragraph" w:customStyle="1" w:styleId="Arttitle">
    <w:name w:val="Art_title"/>
    <w:basedOn w:val="Normal"/>
    <w:next w:val="Normal"/>
    <w:link w:val="Arttitle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b/>
      <w:sz w:val="28"/>
      <w:lang w:eastAsia="en-US"/>
    </w:rPr>
  </w:style>
  <w:style w:type="character" w:customStyle="1" w:styleId="ArttitleCar">
    <w:name w:val="Art_title Car"/>
    <w:link w:val="Arttitle"/>
    <w:uiPriority w:val="99"/>
    <w:locked/>
    <w:rsid w:val="00AE2A68"/>
    <w:rPr>
      <w:b/>
      <w:sz w:val="28"/>
      <w:lang w:val="en-GB" w:eastAsia="en-US" w:bidi="ar-SA"/>
    </w:rPr>
  </w:style>
  <w:style w:type="character" w:customStyle="1" w:styleId="ArtNoChar">
    <w:name w:val="Art_No Char"/>
    <w:link w:val="ArtNo"/>
    <w:uiPriority w:val="99"/>
    <w:locked/>
    <w:rsid w:val="00AE2A68"/>
    <w:rPr>
      <w:caps/>
      <w:sz w:val="28"/>
      <w:lang w:val="en-GB" w:eastAsia="en-US" w:bidi="ar-SA"/>
    </w:rPr>
  </w:style>
  <w:style w:type="paragraph" w:customStyle="1" w:styleId="enumlev1">
    <w:name w:val="enumlev1"/>
    <w:basedOn w:val="Normal"/>
    <w:link w:val="enumlev1Char"/>
    <w:uiPriority w:val="99"/>
    <w:rsid w:val="00AE2A68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  <w:rPr>
      <w:sz w:val="24"/>
      <w:lang w:eastAsia="en-US"/>
    </w:rPr>
  </w:style>
  <w:style w:type="character" w:customStyle="1" w:styleId="enumlev1Char">
    <w:name w:val="enumlev1 Char"/>
    <w:link w:val="enumlev1"/>
    <w:uiPriority w:val="99"/>
    <w:locked/>
    <w:rsid w:val="002E0B27"/>
    <w:rPr>
      <w:sz w:val="24"/>
      <w:lang w:eastAsia="en-US"/>
    </w:rPr>
  </w:style>
  <w:style w:type="character" w:styleId="Appelnotedebasdep">
    <w:name w:val="footnote reference"/>
    <w:aliases w:val="Appel note de bas de p,Footnote Reference/,Footnote symbol,Style 12,(NECG) Footnote Reference,Style 124,o,fr,Style 13,FR,Style 17"/>
    <w:basedOn w:val="Policepardfaut"/>
    <w:rsid w:val="00AE2A68"/>
    <w:rPr>
      <w:rFonts w:cs="Times New Roman"/>
      <w:position w:val="6"/>
      <w:sz w:val="18"/>
    </w:rPr>
  </w:style>
  <w:style w:type="paragraph" w:customStyle="1" w:styleId="Source">
    <w:name w:val="Source"/>
    <w:basedOn w:val="Normal"/>
    <w:next w:val="Normal"/>
    <w:rsid w:val="00AE2A68"/>
    <w:pPr>
      <w:tabs>
        <w:tab w:val="left" w:pos="1134"/>
        <w:tab w:val="left" w:pos="1871"/>
        <w:tab w:val="left" w:pos="2268"/>
      </w:tabs>
      <w:spacing w:before="840"/>
      <w:jc w:val="center"/>
    </w:pPr>
    <w:rPr>
      <w:b/>
      <w:sz w:val="28"/>
      <w:lang w:eastAsia="en-US"/>
    </w:rPr>
  </w:style>
  <w:style w:type="paragraph" w:customStyle="1" w:styleId="Title1">
    <w:name w:val="Title 1"/>
    <w:basedOn w:val="Source"/>
    <w:next w:val="Normal"/>
    <w:rsid w:val="00AE2A68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character" w:customStyle="1" w:styleId="Artref">
    <w:name w:val="Art_ref"/>
    <w:basedOn w:val="Policepardfaut"/>
    <w:uiPriority w:val="99"/>
    <w:rsid w:val="00AE2A68"/>
    <w:rPr>
      <w:rFonts w:cs="Times New Roman"/>
    </w:rPr>
  </w:style>
  <w:style w:type="paragraph" w:customStyle="1" w:styleId="AnnexNo">
    <w:name w:val="Annex_No"/>
    <w:basedOn w:val="Normal"/>
    <w:next w:val="Normal"/>
    <w:link w:val="AnnexNoCar"/>
    <w:uiPriority w:val="99"/>
    <w:rsid w:val="00AE2A68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character" w:customStyle="1" w:styleId="AnnexNoCar">
    <w:name w:val="Annex_No Car"/>
    <w:link w:val="AnnexNo"/>
    <w:uiPriority w:val="99"/>
    <w:locked/>
    <w:rsid w:val="002E0B27"/>
    <w:rPr>
      <w:caps/>
      <w:sz w:val="28"/>
      <w:lang w:eastAsia="en-US"/>
    </w:rPr>
  </w:style>
  <w:style w:type="paragraph" w:customStyle="1" w:styleId="AppendixNo">
    <w:name w:val="Appendix_No"/>
    <w:basedOn w:val="AnnexNo"/>
    <w:next w:val="Annexref"/>
    <w:link w:val="AppendixNoChar"/>
    <w:rsid w:val="00AE2A68"/>
  </w:style>
  <w:style w:type="character" w:customStyle="1" w:styleId="AppendixNoChar">
    <w:name w:val="Appendix_No Char"/>
    <w:link w:val="AppendixNo"/>
    <w:locked/>
    <w:rsid w:val="00AE2A68"/>
    <w:rPr>
      <w:caps/>
      <w:sz w:val="28"/>
      <w:lang w:val="en-GB" w:eastAsia="en-US" w:bidi="ar-SA"/>
    </w:rPr>
  </w:style>
  <w:style w:type="paragraph" w:customStyle="1" w:styleId="Appendixtitle">
    <w:name w:val="Appendix_title"/>
    <w:basedOn w:val="Normal"/>
    <w:next w:val="Normal"/>
    <w:rsid w:val="00AE2A68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character" w:customStyle="1" w:styleId="href">
    <w:name w:val="href"/>
    <w:rsid w:val="00AE2A68"/>
  </w:style>
  <w:style w:type="paragraph" w:customStyle="1" w:styleId="Style">
    <w:name w:val="Style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paragraph" w:customStyle="1" w:styleId="Tabletext">
    <w:name w:val="Table_text"/>
    <w:basedOn w:val="Normal"/>
    <w:link w:val="TabletextChar"/>
    <w:uiPriority w:val="99"/>
    <w:rsid w:val="002E0B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  <w:lang w:eastAsia="en-US"/>
    </w:rPr>
  </w:style>
  <w:style w:type="character" w:customStyle="1" w:styleId="TabletextChar">
    <w:name w:val="Table_text Char"/>
    <w:link w:val="Tabletext"/>
    <w:uiPriority w:val="99"/>
    <w:locked/>
    <w:rsid w:val="002E0B27"/>
    <w:rPr>
      <w:rFonts w:eastAsia="MS Mincho"/>
      <w:lang w:eastAsia="en-US"/>
    </w:rPr>
  </w:style>
  <w:style w:type="paragraph" w:customStyle="1" w:styleId="Tabletitle">
    <w:name w:val="Table_title"/>
    <w:basedOn w:val="Normal"/>
    <w:next w:val="Tabletext"/>
    <w:link w:val="Table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S Mincho" w:hAnsi="Times New Roman Bold"/>
      <w:b/>
      <w:lang w:eastAsia="en-US"/>
    </w:rPr>
  </w:style>
  <w:style w:type="character" w:customStyle="1" w:styleId="TabletitleChar">
    <w:name w:val="Table_title Char"/>
    <w:link w:val="Tabletitle"/>
    <w:uiPriority w:val="99"/>
    <w:locked/>
    <w:rsid w:val="002E0B27"/>
    <w:rPr>
      <w:rFonts w:ascii="Times New Roman Bold" w:eastAsia="MS Mincho" w:hAnsi="Times New Roman Bold"/>
      <w:b/>
      <w:lang w:eastAsia="en-US"/>
    </w:rPr>
  </w:style>
  <w:style w:type="paragraph" w:styleId="Pieddepage">
    <w:name w:val="footer"/>
    <w:aliases w:val="pie de página"/>
    <w:basedOn w:val="Normal"/>
    <w:link w:val="PieddepageCar"/>
    <w:uiPriority w:val="99"/>
    <w:rsid w:val="002E0B27"/>
    <w:pPr>
      <w:tabs>
        <w:tab w:val="left" w:pos="5954"/>
        <w:tab w:val="right" w:pos="9639"/>
      </w:tabs>
    </w:pPr>
    <w:rPr>
      <w:rFonts w:eastAsia="MS Mincho"/>
      <w:caps/>
      <w:noProof/>
      <w:sz w:val="16"/>
      <w:lang w:eastAsia="en-US"/>
    </w:rPr>
  </w:style>
  <w:style w:type="character" w:customStyle="1" w:styleId="PieddepageCar">
    <w:name w:val="Pied de page Car"/>
    <w:aliases w:val="pie de página Car"/>
    <w:basedOn w:val="Policepardfaut"/>
    <w:link w:val="Pieddepage"/>
    <w:uiPriority w:val="99"/>
    <w:rsid w:val="002E0B27"/>
    <w:rPr>
      <w:rFonts w:eastAsia="MS Mincho"/>
      <w:caps/>
      <w:noProof/>
      <w:sz w:val="16"/>
      <w:lang w:eastAsia="en-US"/>
    </w:rPr>
  </w:style>
  <w:style w:type="paragraph" w:customStyle="1" w:styleId="FirstFooter">
    <w:name w:val="FirstFooter"/>
    <w:basedOn w:val="Pieddepage"/>
    <w:uiPriority w:val="99"/>
    <w:rsid w:val="002E0B27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uiPriority w:val="99"/>
    <w:rsid w:val="002E0B27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No">
    <w:name w:val="Table_No"/>
    <w:basedOn w:val="Normal"/>
    <w:next w:val="Tabletitle"/>
    <w:link w:val="TableNo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S Mincho"/>
      <w:caps/>
      <w:lang w:eastAsia="en-US"/>
    </w:rPr>
  </w:style>
  <w:style w:type="character" w:customStyle="1" w:styleId="TableNoChar">
    <w:name w:val="Table_No Char"/>
    <w:link w:val="TableNo"/>
    <w:uiPriority w:val="99"/>
    <w:locked/>
    <w:rsid w:val="002E0B27"/>
    <w:rPr>
      <w:rFonts w:eastAsia="MS Mincho"/>
      <w:caps/>
      <w:lang w:eastAsia="en-US"/>
    </w:rPr>
  </w:style>
  <w:style w:type="character" w:customStyle="1" w:styleId="Appdef">
    <w:name w:val="App_def"/>
    <w:uiPriority w:val="99"/>
    <w:rsid w:val="002E0B27"/>
    <w:rPr>
      <w:rFonts w:ascii="Times New Roman" w:hAnsi="Times New Roman"/>
      <w:b/>
    </w:rPr>
  </w:style>
  <w:style w:type="character" w:customStyle="1" w:styleId="Appref">
    <w:name w:val="App_ref"/>
    <w:uiPriority w:val="99"/>
    <w:rsid w:val="002E0B27"/>
    <w:rPr>
      <w:rFonts w:cs="Times New Roman"/>
    </w:rPr>
  </w:style>
  <w:style w:type="character" w:customStyle="1" w:styleId="Recdef">
    <w:name w:val="Rec_def"/>
    <w:uiPriority w:val="99"/>
    <w:rsid w:val="002E0B27"/>
    <w:rPr>
      <w:b/>
    </w:rPr>
  </w:style>
  <w:style w:type="character" w:styleId="Numrodepage">
    <w:name w:val="page number"/>
    <w:uiPriority w:val="99"/>
    <w:rsid w:val="002E0B27"/>
    <w:rPr>
      <w:rFonts w:cs="Times New Roman"/>
    </w:rPr>
  </w:style>
  <w:style w:type="paragraph" w:customStyle="1" w:styleId="Proposal">
    <w:name w:val="Proposal"/>
    <w:basedOn w:val="Normal"/>
    <w:next w:val="Normal"/>
    <w:link w:val="Proposal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240"/>
    </w:pPr>
    <w:rPr>
      <w:rFonts w:eastAsia="MS Mincho" w:hAnsi="Times New Roman Bold"/>
      <w:sz w:val="24"/>
      <w:szCs w:val="24"/>
      <w:lang w:eastAsia="en-US"/>
    </w:rPr>
  </w:style>
  <w:style w:type="character" w:customStyle="1" w:styleId="ProposalChar">
    <w:name w:val="Proposal Char"/>
    <w:link w:val="Proposal"/>
    <w:uiPriority w:val="99"/>
    <w:locked/>
    <w:rsid w:val="002E0B27"/>
    <w:rPr>
      <w:rFonts w:eastAsia="MS Mincho" w:hAnsi="Times New Roman Bold"/>
      <w:sz w:val="24"/>
      <w:szCs w:val="24"/>
      <w:lang w:eastAsia="en-US"/>
    </w:rPr>
  </w:style>
  <w:style w:type="paragraph" w:customStyle="1" w:styleId="Tablefin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sz w:val="12"/>
      <w:lang w:val="fr-FR" w:eastAsia="en-US"/>
    </w:rPr>
  </w:style>
  <w:style w:type="paragraph" w:customStyle="1" w:styleId="Tablelegend">
    <w:name w:val="Table_legend"/>
    <w:basedOn w:val="Tabletext"/>
    <w:next w:val="Normal"/>
    <w:link w:val="TablelegendChar"/>
    <w:uiPriority w:val="99"/>
    <w:rsid w:val="002E0B27"/>
    <w:pPr>
      <w:keepNext/>
      <w:tabs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</w:tabs>
      <w:spacing w:before="120" w:after="0"/>
      <w:jc w:val="both"/>
    </w:pPr>
    <w:rPr>
      <w:color w:val="000000"/>
      <w:sz w:val="24"/>
      <w:szCs w:val="24"/>
      <w:lang w:val="fr-FR"/>
    </w:rPr>
  </w:style>
  <w:style w:type="character" w:customStyle="1" w:styleId="TablelegendChar">
    <w:name w:val="Table_legend Char"/>
    <w:link w:val="Tablelegend"/>
    <w:uiPriority w:val="99"/>
    <w:locked/>
    <w:rsid w:val="002E0B27"/>
    <w:rPr>
      <w:rFonts w:eastAsia="MS Mincho"/>
      <w:color w:val="000000"/>
      <w:sz w:val="24"/>
      <w:szCs w:val="24"/>
      <w:lang w:val="fr-FR" w:eastAsia="en-US"/>
    </w:rPr>
  </w:style>
  <w:style w:type="character" w:customStyle="1" w:styleId="Artref0">
    <w:name w:val="Art#_ref"/>
    <w:uiPriority w:val="99"/>
    <w:rsid w:val="002E0B27"/>
    <w:rPr>
      <w:rFonts w:cs="Times New Roman"/>
    </w:rPr>
  </w:style>
  <w:style w:type="paragraph" w:customStyle="1" w:styleId="TableFin0">
    <w:name w:val="Table_Fin"/>
    <w:basedOn w:val="Normal"/>
    <w:uiPriority w:val="99"/>
    <w:rsid w:val="002E0B27"/>
    <w:pPr>
      <w:tabs>
        <w:tab w:val="left" w:pos="1871"/>
        <w:tab w:val="left" w:pos="2268"/>
      </w:tabs>
      <w:jc w:val="both"/>
    </w:pPr>
    <w:rPr>
      <w:rFonts w:eastAsia="MS Mincho"/>
      <w:noProof/>
      <w:sz w:val="12"/>
      <w:lang w:val="en-US" w:eastAsia="en-US"/>
    </w:rPr>
  </w:style>
  <w:style w:type="character" w:customStyle="1" w:styleId="StyleAppref10ptBold">
    <w:name w:val="Style App_ref + 10 pt Bold"/>
    <w:uiPriority w:val="99"/>
    <w:rsid w:val="002E0B27"/>
    <w:rPr>
      <w:b/>
      <w:color w:val="auto"/>
      <w:sz w:val="20"/>
    </w:rPr>
  </w:style>
  <w:style w:type="character" w:customStyle="1" w:styleId="Artdef">
    <w:name w:val="Art_def"/>
    <w:uiPriority w:val="99"/>
    <w:rsid w:val="002E0B27"/>
    <w:rPr>
      <w:rFonts w:ascii="Times New Roman" w:hAnsi="Times New Roman"/>
      <w:b/>
    </w:rPr>
  </w:style>
  <w:style w:type="paragraph" w:customStyle="1" w:styleId="Section1">
    <w:name w:val="Section_1"/>
    <w:basedOn w:val="Normal"/>
    <w:link w:val="Section1Char"/>
    <w:uiPriority w:val="99"/>
    <w:rsid w:val="002E0B27"/>
    <w:pPr>
      <w:tabs>
        <w:tab w:val="center" w:pos="4820"/>
      </w:tabs>
      <w:spacing w:before="360"/>
      <w:jc w:val="center"/>
    </w:pPr>
    <w:rPr>
      <w:rFonts w:eastAsia="MS Mincho"/>
      <w:b/>
      <w:sz w:val="24"/>
      <w:lang w:eastAsia="en-US"/>
    </w:rPr>
  </w:style>
  <w:style w:type="character" w:customStyle="1" w:styleId="Section1Char">
    <w:name w:val="Section_1 Char"/>
    <w:link w:val="Section1"/>
    <w:uiPriority w:val="99"/>
    <w:locked/>
    <w:rsid w:val="002E0B27"/>
    <w:rPr>
      <w:rFonts w:eastAsia="MS Mincho"/>
      <w:b/>
      <w:sz w:val="24"/>
      <w:lang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2E0B27"/>
    <w:pPr>
      <w:tabs>
        <w:tab w:val="left" w:pos="1134"/>
        <w:tab w:val="left" w:pos="1871"/>
        <w:tab w:val="left" w:pos="2268"/>
      </w:tabs>
      <w:spacing w:before="360"/>
    </w:pPr>
    <w:rPr>
      <w:rFonts w:eastAsia="MS Mincho"/>
      <w:sz w:val="24"/>
      <w:lang w:eastAsia="en-US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,DNV- Char2"/>
    <w:uiPriority w:val="99"/>
    <w:locked/>
    <w:rsid w:val="002E0B27"/>
    <w:rPr>
      <w:sz w:val="22"/>
      <w:lang w:val="en-GB" w:eastAsia="en-US"/>
    </w:rPr>
  </w:style>
  <w:style w:type="paragraph" w:customStyle="1" w:styleId="headingb">
    <w:name w:val="heading_b"/>
    <w:basedOn w:val="Titre3"/>
    <w:next w:val="Normal"/>
    <w:uiPriority w:val="99"/>
    <w:rsid w:val="002E0B27"/>
    <w:pPr>
      <w:keepLines/>
      <w:tabs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 w:after="0"/>
      <w:textAlignment w:val="auto"/>
      <w:outlineLvl w:val="9"/>
    </w:pPr>
    <w:rPr>
      <w:rFonts w:ascii="Times New Roman" w:eastAsia="Batang" w:hAnsi="Times New Roman"/>
      <w:bCs w:val="0"/>
      <w:sz w:val="24"/>
      <w:szCs w:val="20"/>
      <w:lang w:eastAsia="fr-FR"/>
    </w:rPr>
  </w:style>
  <w:style w:type="paragraph" w:customStyle="1" w:styleId="TableText0">
    <w:name w:val="Table_Text"/>
    <w:basedOn w:val="Normal"/>
    <w:uiPriority w:val="99"/>
    <w:rsid w:val="002E0B27"/>
    <w:pPr>
      <w:spacing w:before="40" w:after="40"/>
      <w:jc w:val="both"/>
    </w:pPr>
    <w:rPr>
      <w:rFonts w:eastAsia="MS Mincho"/>
      <w:noProof/>
      <w:lang w:val="en-US" w:eastAsia="en-US"/>
    </w:rPr>
  </w:style>
  <w:style w:type="paragraph" w:customStyle="1" w:styleId="Car">
    <w:name w:val="C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E0B27"/>
    <w:rPr>
      <w:rFonts w:ascii="Tahoma" w:eastAsia="MS Mincho" w:hAnsi="Tahoma" w:cs="Tahoma"/>
      <w:sz w:val="16"/>
      <w:szCs w:val="16"/>
      <w:lang w:val="fr-FR" w:eastAsia="ja-JP"/>
    </w:rPr>
  </w:style>
  <w:style w:type="paragraph" w:styleId="Textedebulles">
    <w:name w:val="Balloon Text"/>
    <w:basedOn w:val="Normal"/>
    <w:link w:val="Textedebulles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ascii="Tahoma" w:eastAsia="MS Mincho" w:hAnsi="Tahoma" w:cs="Tahoma"/>
      <w:sz w:val="16"/>
      <w:szCs w:val="16"/>
      <w:lang w:val="fr-FR" w:eastAsia="ja-JP"/>
    </w:rPr>
  </w:style>
  <w:style w:type="character" w:customStyle="1" w:styleId="Tablefreq">
    <w:name w:val="Table_freq"/>
    <w:uiPriority w:val="99"/>
    <w:rsid w:val="002E0B27"/>
    <w:rPr>
      <w:b/>
      <w:color w:val="auto"/>
      <w:sz w:val="20"/>
    </w:rPr>
  </w:style>
  <w:style w:type="paragraph" w:customStyle="1" w:styleId="TableTextS5">
    <w:name w:val="Table_TextS5"/>
    <w:basedOn w:val="Normal"/>
    <w:uiPriority w:val="99"/>
    <w:rsid w:val="002E0B27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rFonts w:eastAsia="MS Mincho"/>
      <w:lang w:eastAsia="en-US"/>
    </w:rPr>
  </w:style>
  <w:style w:type="paragraph" w:customStyle="1" w:styleId="Headingb0">
    <w:name w:val="Heading_b"/>
    <w:basedOn w:val="Normal"/>
    <w:next w:val="Normal"/>
    <w:link w:val="HeadingbChar"/>
    <w:uiPriority w:val="99"/>
    <w:rsid w:val="002E0B27"/>
    <w:pPr>
      <w:keepNext/>
      <w:tabs>
        <w:tab w:val="left" w:pos="1134"/>
        <w:tab w:val="left" w:pos="1871"/>
        <w:tab w:val="left" w:pos="2268"/>
      </w:tabs>
      <w:spacing w:before="160"/>
    </w:pPr>
    <w:rPr>
      <w:rFonts w:ascii="Times" w:eastAsia="MS Mincho" w:hAnsi="Times"/>
      <w:b/>
      <w:sz w:val="24"/>
      <w:lang w:eastAsia="en-US"/>
    </w:rPr>
  </w:style>
  <w:style w:type="character" w:customStyle="1" w:styleId="HeadingbChar">
    <w:name w:val="Heading_b Char"/>
    <w:link w:val="Headingb0"/>
    <w:uiPriority w:val="99"/>
    <w:locked/>
    <w:rsid w:val="002E0B27"/>
    <w:rPr>
      <w:rFonts w:ascii="Times" w:eastAsia="MS Mincho" w:hAnsi="Times"/>
      <w:b/>
      <w:sz w:val="24"/>
      <w:lang w:eastAsia="en-US"/>
    </w:rPr>
  </w:style>
  <w:style w:type="paragraph" w:customStyle="1" w:styleId="Call">
    <w:name w:val="Call"/>
    <w:basedOn w:val="Normal"/>
    <w:next w:val="Normal"/>
    <w:link w:val="Call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160"/>
      <w:ind w:left="1134"/>
    </w:pPr>
    <w:rPr>
      <w:rFonts w:eastAsia="MS Mincho"/>
      <w:i/>
      <w:sz w:val="24"/>
      <w:lang w:eastAsia="en-US"/>
    </w:rPr>
  </w:style>
  <w:style w:type="character" w:customStyle="1" w:styleId="CallChar">
    <w:name w:val="Call Char"/>
    <w:link w:val="Call"/>
    <w:uiPriority w:val="99"/>
    <w:locked/>
    <w:rsid w:val="002E0B27"/>
    <w:rPr>
      <w:rFonts w:eastAsia="MS Mincho"/>
      <w:i/>
      <w:sz w:val="24"/>
      <w:lang w:eastAsia="en-US"/>
    </w:rPr>
  </w:style>
  <w:style w:type="paragraph" w:customStyle="1" w:styleId="enumlev2">
    <w:name w:val="enumlev2"/>
    <w:basedOn w:val="enumlev1"/>
    <w:uiPriority w:val="99"/>
    <w:rsid w:val="002E0B27"/>
    <w:pPr>
      <w:ind w:left="1871" w:hanging="737"/>
    </w:pPr>
    <w:rPr>
      <w:rFonts w:eastAsia="MS Mincho"/>
    </w:rPr>
  </w:style>
  <w:style w:type="paragraph" w:customStyle="1" w:styleId="enumlev3">
    <w:name w:val="enumlev3"/>
    <w:basedOn w:val="enumlev2"/>
    <w:uiPriority w:val="99"/>
    <w:rsid w:val="002E0B27"/>
    <w:pPr>
      <w:ind w:left="2268" w:hanging="397"/>
    </w:pPr>
  </w:style>
  <w:style w:type="paragraph" w:customStyle="1" w:styleId="ResNo">
    <w:name w:val="Res_No"/>
    <w:basedOn w:val="Normal"/>
    <w:next w:val="Restitle"/>
    <w:link w:val="ResNo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480"/>
      <w:jc w:val="center"/>
    </w:pPr>
    <w:rPr>
      <w:rFonts w:eastAsia="MS Mincho"/>
      <w:caps/>
      <w:sz w:val="28"/>
      <w:lang w:eastAsia="en-US"/>
    </w:rPr>
  </w:style>
  <w:style w:type="paragraph" w:customStyle="1" w:styleId="Restitle">
    <w:name w:val="Res_title"/>
    <w:basedOn w:val="Normal"/>
    <w:next w:val="Normal"/>
    <w:link w:val="RestitleChar"/>
    <w:uiPriority w:val="99"/>
    <w:rsid w:val="002E0B27"/>
    <w:pPr>
      <w:keepNext/>
      <w:keepLines/>
      <w:tabs>
        <w:tab w:val="left" w:pos="1134"/>
        <w:tab w:val="left" w:pos="1871"/>
        <w:tab w:val="left" w:pos="2268"/>
      </w:tabs>
      <w:spacing w:before="240"/>
      <w:jc w:val="center"/>
    </w:pPr>
    <w:rPr>
      <w:rFonts w:ascii="Times New Roman Bold" w:eastAsia="MS Mincho" w:hAnsi="Times New Roman Bold"/>
      <w:b/>
      <w:sz w:val="28"/>
      <w:lang w:eastAsia="en-US"/>
    </w:rPr>
  </w:style>
  <w:style w:type="character" w:customStyle="1" w:styleId="RestitleChar">
    <w:name w:val="Res_title Char"/>
    <w:link w:val="Restitle"/>
    <w:uiPriority w:val="99"/>
    <w:locked/>
    <w:rsid w:val="002E0B27"/>
    <w:rPr>
      <w:rFonts w:ascii="Times New Roman Bold" w:eastAsia="MS Mincho" w:hAnsi="Times New Roman Bold"/>
      <w:b/>
      <w:sz w:val="28"/>
      <w:lang w:eastAsia="en-US"/>
    </w:rPr>
  </w:style>
  <w:style w:type="character" w:customStyle="1" w:styleId="ResNoChar">
    <w:name w:val="Res_No Char"/>
    <w:link w:val="ResNo"/>
    <w:uiPriority w:val="99"/>
    <w:locked/>
    <w:rsid w:val="002E0B27"/>
    <w:rPr>
      <w:rFonts w:eastAsia="MS Mincho"/>
      <w:caps/>
      <w:sz w:val="28"/>
      <w:lang w:eastAsia="en-US"/>
    </w:rPr>
  </w:style>
  <w:style w:type="paragraph" w:customStyle="1" w:styleId="Normalaftertitle0">
    <w:name w:val="Normal after title"/>
    <w:basedOn w:val="Normal"/>
    <w:next w:val="Normal"/>
    <w:link w:val="NormalaftertitleChar"/>
    <w:uiPriority w:val="99"/>
    <w:rsid w:val="002E0B27"/>
    <w:pPr>
      <w:tabs>
        <w:tab w:val="left" w:pos="1134"/>
        <w:tab w:val="left" w:pos="1871"/>
        <w:tab w:val="left" w:pos="2268"/>
      </w:tabs>
      <w:spacing w:before="280"/>
    </w:pPr>
    <w:rPr>
      <w:rFonts w:eastAsia="MS Mincho"/>
      <w:sz w:val="24"/>
      <w:lang w:eastAsia="en-US"/>
    </w:rPr>
  </w:style>
  <w:style w:type="character" w:customStyle="1" w:styleId="NormalaftertitleChar">
    <w:name w:val="Normal after title Char"/>
    <w:link w:val="Normalaftertitle0"/>
    <w:uiPriority w:val="99"/>
    <w:locked/>
    <w:rsid w:val="002E0B27"/>
    <w:rPr>
      <w:rFonts w:eastAsia="MS Mincho"/>
      <w:sz w:val="24"/>
      <w:lang w:eastAsia="en-US"/>
    </w:rPr>
  </w:style>
  <w:style w:type="paragraph" w:customStyle="1" w:styleId="AnnexNoTitle">
    <w:name w:val="Annex_NoTitle"/>
    <w:basedOn w:val="Normal"/>
    <w:next w:val="Normalaftertitle"/>
    <w:link w:val="AnnexNoTitleChar"/>
    <w:uiPriority w:val="99"/>
    <w:rsid w:val="002E0B27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b/>
      <w:sz w:val="28"/>
      <w:lang w:eastAsia="en-US"/>
    </w:rPr>
  </w:style>
  <w:style w:type="character" w:customStyle="1" w:styleId="AnnexNoTitleChar">
    <w:name w:val="Annex_NoTitle Char"/>
    <w:link w:val="AnnexNoTitle"/>
    <w:uiPriority w:val="99"/>
    <w:locked/>
    <w:rsid w:val="002E0B27"/>
    <w:rPr>
      <w:rFonts w:eastAsia="MS Mincho"/>
      <w:b/>
      <w:sz w:val="28"/>
      <w:lang w:eastAsia="en-US"/>
    </w:rPr>
  </w:style>
  <w:style w:type="paragraph" w:customStyle="1" w:styleId="CharCharCharCharCharChar">
    <w:name w:val="Char Char Char Char Char Char"/>
    <w:basedOn w:val="Normal"/>
    <w:uiPriority w:val="99"/>
    <w:rsid w:val="002E0B27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jc w:val="both"/>
      <w:textAlignment w:val="auto"/>
    </w:pPr>
    <w:rPr>
      <w:rFonts w:ascii="Verdana" w:eastAsia="MS Mincho" w:hAnsi="Verdana"/>
      <w:sz w:val="24"/>
      <w:lang w:val="en-US" w:eastAsia="en-US"/>
    </w:rPr>
  </w:style>
  <w:style w:type="character" w:customStyle="1" w:styleId="FootnoteTextChar3">
    <w:name w:val="Footnote Text Char3"/>
    <w:aliases w:val="ALTS FOOTNOTE Char2,Footnote Text Char1 Char2,Footnote Text Char Char1 Char2,Footnote Text Char4 Char Char Char2,Footnote Text Char1 Char1 Char1 Char Char2,Footnote Text Char Char1 Char1 Char Char Char2,DNV- Char1"/>
    <w:uiPriority w:val="99"/>
    <w:locked/>
    <w:rsid w:val="002E0B27"/>
    <w:rPr>
      <w:rFonts w:ascii="Times New Roman" w:hAnsi="Times New Roman"/>
      <w:sz w:val="24"/>
      <w:lang w:val="en-GB" w:eastAsia="en-US"/>
    </w:rPr>
  </w:style>
  <w:style w:type="character" w:customStyle="1" w:styleId="Resref">
    <w:name w:val="Res#_ref"/>
    <w:uiPriority w:val="99"/>
    <w:rsid w:val="002E0B27"/>
  </w:style>
  <w:style w:type="character" w:customStyle="1" w:styleId="CommentaireCar">
    <w:name w:val="Commentaire Car"/>
    <w:basedOn w:val="Policepardfaut"/>
    <w:link w:val="Commentaire"/>
    <w:uiPriority w:val="99"/>
    <w:semiHidden/>
    <w:rsid w:val="002E0B27"/>
    <w:rPr>
      <w:rFonts w:eastAsia="MS Mincho"/>
      <w:lang w:val="fr-FR" w:eastAsia="ja-JP"/>
    </w:rPr>
  </w:style>
  <w:style w:type="paragraph" w:styleId="Commentaire">
    <w:name w:val="annotation text"/>
    <w:basedOn w:val="Normal"/>
    <w:link w:val="CommentaireCar"/>
    <w:uiPriority w:val="99"/>
    <w:semiHidden/>
    <w:rsid w:val="002E0B27"/>
    <w:pPr>
      <w:overflowPunct/>
      <w:autoSpaceDE/>
      <w:autoSpaceDN/>
      <w:adjustRightInd/>
      <w:spacing w:before="120"/>
      <w:textAlignment w:val="auto"/>
    </w:pPr>
    <w:rPr>
      <w:rFonts w:eastAsia="MS Mincho"/>
      <w:lang w:val="fr-FR" w:eastAsia="ja-JP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E0B27"/>
    <w:rPr>
      <w:rFonts w:eastAsia="MS Mincho"/>
      <w:b/>
      <w:bCs/>
      <w:lang w:val="fr-FR"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2E0B27"/>
    <w:rPr>
      <w:b/>
      <w:bCs/>
    </w:rPr>
  </w:style>
  <w:style w:type="character" w:customStyle="1" w:styleId="Resref0">
    <w:name w:val="Res_ref"/>
    <w:uiPriority w:val="99"/>
    <w:rsid w:val="002E0B27"/>
    <w:rPr>
      <w:color w:val="3366FF"/>
    </w:rPr>
  </w:style>
  <w:style w:type="character" w:customStyle="1" w:styleId="Tableref">
    <w:name w:val="Table_ref"/>
    <w:uiPriority w:val="99"/>
    <w:rsid w:val="002E0B27"/>
    <w:rPr>
      <w:color w:val="3366FF"/>
    </w:rPr>
  </w:style>
  <w:style w:type="character" w:styleId="Numrodeligne">
    <w:name w:val="line number"/>
    <w:uiPriority w:val="99"/>
    <w:rsid w:val="002E0B27"/>
    <w:rPr>
      <w:rFonts w:cs="Times New Roman"/>
    </w:rPr>
  </w:style>
  <w:style w:type="paragraph" w:customStyle="1" w:styleId="Note">
    <w:name w:val="Note"/>
    <w:basedOn w:val="Normal"/>
    <w:link w:val="NoteChar"/>
    <w:uiPriority w:val="99"/>
    <w:rsid w:val="00AA2CD5"/>
    <w:pPr>
      <w:tabs>
        <w:tab w:val="left" w:pos="284"/>
        <w:tab w:val="left" w:pos="1134"/>
        <w:tab w:val="left" w:pos="1871"/>
        <w:tab w:val="left" w:pos="2268"/>
      </w:tabs>
      <w:overflowPunct/>
      <w:autoSpaceDE/>
      <w:autoSpaceDN/>
      <w:adjustRightInd/>
      <w:spacing w:before="160"/>
      <w:jc w:val="both"/>
      <w:textAlignment w:val="auto"/>
    </w:pPr>
    <w:rPr>
      <w:rFonts w:eastAsia="BatangChe"/>
      <w:noProof/>
      <w:lang w:val="x-none" w:eastAsia="x-none"/>
    </w:rPr>
  </w:style>
  <w:style w:type="character" w:customStyle="1" w:styleId="NoteChar">
    <w:name w:val="Note Char"/>
    <w:link w:val="Note"/>
    <w:uiPriority w:val="99"/>
    <w:rsid w:val="00AA2CD5"/>
    <w:rPr>
      <w:rFonts w:eastAsia="BatangChe"/>
      <w:noProof/>
      <w:lang w:val="x-none" w:eastAsia="x-none"/>
    </w:rPr>
  </w:style>
  <w:style w:type="paragraph" w:styleId="Paragraphedeliste">
    <w:name w:val="List Paragraph"/>
    <w:basedOn w:val="Normal"/>
    <w:uiPriority w:val="34"/>
    <w:qFormat/>
    <w:rsid w:val="00331D5F"/>
    <w:pPr>
      <w:ind w:left="720"/>
      <w:contextualSpacing/>
    </w:pPr>
  </w:style>
  <w:style w:type="paragraph" w:customStyle="1" w:styleId="Title2">
    <w:name w:val="Title 2"/>
    <w:basedOn w:val="Source"/>
    <w:next w:val="Normal"/>
    <w:rsid w:val="00794642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Agendaitem">
    <w:name w:val="Agenda_item"/>
    <w:basedOn w:val="Normal"/>
    <w:next w:val="Normalaftertitle0"/>
    <w:qFormat/>
    <w:rsid w:val="00794642"/>
    <w:pPr>
      <w:tabs>
        <w:tab w:val="left" w:pos="1134"/>
        <w:tab w:val="left" w:pos="1871"/>
        <w:tab w:val="left" w:pos="2268"/>
      </w:tabs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37C9E-8F3C-40E7-9E6C-6C8FBC15A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363</Words>
  <Characters>1999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OFCOM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Wes Milton (Ofcom)</dc:creator>
  <cp:lastModifiedBy>CEPT</cp:lastModifiedBy>
  <cp:revision>6</cp:revision>
  <cp:lastPrinted>2011-09-30T07:18:00Z</cp:lastPrinted>
  <dcterms:created xsi:type="dcterms:W3CDTF">2011-11-14T15:13:00Z</dcterms:created>
  <dcterms:modified xsi:type="dcterms:W3CDTF">2011-11-16T21:17:00Z</dcterms:modified>
</cp:coreProperties>
</file>